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44EF6" w14:textId="77777777" w:rsidR="00377CC8" w:rsidRPr="007B3552" w:rsidRDefault="00377CC8" w:rsidP="00D5511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17844EF7" w14:textId="77777777" w:rsidR="00C20394" w:rsidRDefault="002A4955" w:rsidP="00D5511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7B3552">
        <w:rPr>
          <w:rFonts w:ascii="Arial" w:eastAsia="Calibri" w:hAnsi="Arial" w:cs="Arial"/>
          <w:b/>
          <w:sz w:val="24"/>
          <w:szCs w:val="24"/>
        </w:rPr>
        <w:t xml:space="preserve">  </w:t>
      </w:r>
    </w:p>
    <w:p w14:paraId="17844EF8" w14:textId="77777777" w:rsidR="00C20394" w:rsidRDefault="00C20394" w:rsidP="00D5511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17844EF9" w14:textId="77777777" w:rsidR="00C20394" w:rsidRDefault="00C20394" w:rsidP="00D5511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17844EFA" w14:textId="2F225097" w:rsidR="005053D0" w:rsidRPr="00C20394" w:rsidRDefault="00711F83" w:rsidP="00D5511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NACRT-</w:t>
      </w:r>
      <w:r w:rsidR="00743DAA" w:rsidRPr="00C20394">
        <w:rPr>
          <w:rFonts w:ascii="Arial" w:eastAsia="Calibri" w:hAnsi="Arial" w:cs="Arial"/>
          <w:b/>
          <w:sz w:val="32"/>
          <w:szCs w:val="32"/>
        </w:rPr>
        <w:t xml:space="preserve">URBANISTIČKO </w:t>
      </w:r>
      <w:r w:rsidR="00294EBC" w:rsidRPr="00C20394">
        <w:rPr>
          <w:rFonts w:ascii="Arial" w:eastAsia="Calibri" w:hAnsi="Arial" w:cs="Arial"/>
          <w:b/>
          <w:sz w:val="32"/>
          <w:szCs w:val="32"/>
        </w:rPr>
        <w:t xml:space="preserve">- </w:t>
      </w:r>
      <w:r w:rsidR="00743DAA" w:rsidRPr="00C20394">
        <w:rPr>
          <w:rFonts w:ascii="Arial" w:eastAsia="Calibri" w:hAnsi="Arial" w:cs="Arial"/>
          <w:b/>
          <w:sz w:val="32"/>
          <w:szCs w:val="32"/>
        </w:rPr>
        <w:t>TEHNIČKI</w:t>
      </w:r>
      <w:r>
        <w:rPr>
          <w:rFonts w:ascii="Arial" w:eastAsia="Calibri" w:hAnsi="Arial" w:cs="Arial"/>
          <w:b/>
          <w:sz w:val="32"/>
          <w:szCs w:val="32"/>
        </w:rPr>
        <w:t>H</w:t>
      </w:r>
      <w:r w:rsidR="00743DAA" w:rsidRPr="00C20394">
        <w:rPr>
          <w:rFonts w:ascii="Arial" w:eastAsia="Calibri" w:hAnsi="Arial" w:cs="Arial"/>
          <w:b/>
          <w:sz w:val="32"/>
          <w:szCs w:val="32"/>
        </w:rPr>
        <w:t xml:space="preserve"> USLOV</w:t>
      </w:r>
      <w:r>
        <w:rPr>
          <w:rFonts w:ascii="Arial" w:eastAsia="Calibri" w:hAnsi="Arial" w:cs="Arial"/>
          <w:b/>
          <w:sz w:val="32"/>
          <w:szCs w:val="32"/>
        </w:rPr>
        <w:t>A</w:t>
      </w:r>
    </w:p>
    <w:p w14:paraId="17844EFB" w14:textId="77777777" w:rsidR="00377CC8" w:rsidRPr="007B3552" w:rsidRDefault="00377CC8" w:rsidP="00D5511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tbl>
      <w:tblPr>
        <w:tblStyle w:val="TableGrid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087"/>
        <w:gridCol w:w="4693"/>
        <w:gridCol w:w="71"/>
        <w:gridCol w:w="4067"/>
      </w:tblGrid>
      <w:tr w:rsidR="007B3552" w:rsidRPr="007B3552" w14:paraId="17844F07" w14:textId="77777777" w:rsidTr="008E7CB4">
        <w:trPr>
          <w:trHeight w:val="509"/>
          <w:jc w:val="center"/>
        </w:trPr>
        <w:tc>
          <w:tcPr>
            <w:tcW w:w="1087" w:type="dxa"/>
            <w:vMerge w:val="restart"/>
            <w:noWrap/>
            <w:vAlign w:val="center"/>
            <w:hideMark/>
          </w:tcPr>
          <w:p w14:paraId="17844EFC" w14:textId="77777777" w:rsidR="00727CDC" w:rsidRPr="007B3552" w:rsidRDefault="00F939A8" w:rsidP="00F939A8">
            <w:p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 xml:space="preserve">      1.</w:t>
            </w:r>
          </w:p>
        </w:tc>
        <w:tc>
          <w:tcPr>
            <w:tcW w:w="4764" w:type="dxa"/>
            <w:gridSpan w:val="2"/>
            <w:vMerge w:val="restart"/>
            <w:vAlign w:val="center"/>
            <w:hideMark/>
          </w:tcPr>
          <w:p w14:paraId="17844EFD" w14:textId="77777777" w:rsidR="0006446D" w:rsidRPr="007B3552" w:rsidRDefault="0006446D" w:rsidP="003610B5">
            <w:pPr>
              <w:tabs>
                <w:tab w:val="left" w:pos="6915"/>
              </w:tabs>
              <w:spacing w:before="2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CRNA GORA</w:t>
            </w:r>
          </w:p>
          <w:p w14:paraId="17844EFE" w14:textId="77777777" w:rsidR="00727CDC" w:rsidRPr="007B3552" w:rsidRDefault="00F0592E" w:rsidP="003610B5">
            <w:pPr>
              <w:tabs>
                <w:tab w:val="left" w:pos="6915"/>
              </w:tabs>
              <w:spacing w:before="2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JAVNO PREDUZEĆE ZA UPRAVLJANJE MORSKIM DOBROM CRNE GORE</w:t>
            </w:r>
          </w:p>
          <w:p w14:paraId="17844EFF" w14:textId="77777777" w:rsidR="009B6699" w:rsidRPr="007B3552" w:rsidRDefault="009B6699" w:rsidP="005053D0">
            <w:pPr>
              <w:tabs>
                <w:tab w:val="left" w:pos="691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7844F00" w14:textId="77777777" w:rsidR="0006446D" w:rsidRPr="007B3552" w:rsidRDefault="0006446D" w:rsidP="009B6699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7844F01" w14:textId="21D7725E" w:rsidR="009B6699" w:rsidRPr="007B3552" w:rsidRDefault="0006446D" w:rsidP="009B6699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Broj:</w:t>
            </w:r>
            <w:r w:rsidR="008447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7844F02" w14:textId="676FBEE7" w:rsidR="009B6699" w:rsidRPr="007B3552" w:rsidRDefault="00435883" w:rsidP="002D2754">
            <w:pPr>
              <w:tabs>
                <w:tab w:val="left" w:pos="691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Budva</w:t>
            </w:r>
            <w:r w:rsidR="0006446D" w:rsidRPr="008374D5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="003201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067" w:type="dxa"/>
            <w:vMerge w:val="restart"/>
            <w:noWrap/>
            <w:hideMark/>
          </w:tcPr>
          <w:p w14:paraId="17844F03" w14:textId="77777777" w:rsidR="0006446D" w:rsidRPr="007B3552" w:rsidRDefault="0006446D" w:rsidP="005053D0">
            <w:pPr>
              <w:tabs>
                <w:tab w:val="left" w:pos="69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844F04" w14:textId="77777777" w:rsidR="00435883" w:rsidRDefault="00435883" w:rsidP="005053D0">
            <w:pPr>
              <w:tabs>
                <w:tab w:val="left" w:pos="6915"/>
              </w:tabs>
              <w:jc w:val="center"/>
              <w:rPr>
                <w:rFonts w:ascii="Georgia" w:hAnsi="Georgia" w:cs="Tahoma"/>
                <w:sz w:val="22"/>
                <w:szCs w:val="22"/>
              </w:rPr>
            </w:pPr>
          </w:p>
          <w:p w14:paraId="17844F05" w14:textId="77777777" w:rsidR="00435883" w:rsidRDefault="00435883" w:rsidP="00435883">
            <w:pPr>
              <w:tabs>
                <w:tab w:val="left" w:pos="6915"/>
              </w:tabs>
              <w:rPr>
                <w:rFonts w:ascii="Georgia" w:hAnsi="Georgia" w:cs="Tahoma"/>
                <w:sz w:val="22"/>
                <w:szCs w:val="22"/>
              </w:rPr>
            </w:pPr>
          </w:p>
          <w:p w14:paraId="17844F06" w14:textId="77777777" w:rsidR="00727CDC" w:rsidRPr="007B3552" w:rsidRDefault="00435883" w:rsidP="005053D0">
            <w:pPr>
              <w:tabs>
                <w:tab w:val="left" w:pos="69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635D">
              <w:rPr>
                <w:rFonts w:ascii="Georgia" w:eastAsiaTheme="minorHAnsi" w:hAnsi="Georgia" w:cs="Tahoma"/>
                <w:sz w:val="22"/>
                <w:szCs w:val="22"/>
              </w:rPr>
              <w:object w:dxaOrig="7398" w:dyaOrig="3173" w14:anchorId="17844FF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3.8pt;height:64.8pt" o:ole="">
                  <v:imagedata r:id="rId8" o:title=""/>
                </v:shape>
                <o:OLEObject Type="Embed" ProgID="CorelDRAW.Graphic.9" ShapeID="_x0000_i1025" DrawAspect="Content" ObjectID="_1846743887" r:id="rId9"/>
              </w:object>
            </w:r>
          </w:p>
        </w:tc>
      </w:tr>
      <w:tr w:rsidR="007B3552" w:rsidRPr="007B3552" w14:paraId="17844F0B" w14:textId="77777777" w:rsidTr="008E7CB4">
        <w:trPr>
          <w:trHeight w:val="317"/>
          <w:jc w:val="center"/>
        </w:trPr>
        <w:tc>
          <w:tcPr>
            <w:tcW w:w="1087" w:type="dxa"/>
            <w:vMerge/>
            <w:vAlign w:val="center"/>
            <w:hideMark/>
          </w:tcPr>
          <w:p w14:paraId="17844F08" w14:textId="77777777" w:rsidR="00727CDC" w:rsidRPr="007B3552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4" w:type="dxa"/>
            <w:gridSpan w:val="2"/>
            <w:vMerge/>
            <w:hideMark/>
          </w:tcPr>
          <w:p w14:paraId="17844F09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vMerge/>
            <w:hideMark/>
          </w:tcPr>
          <w:p w14:paraId="17844F0A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0F" w14:textId="77777777" w:rsidTr="008E7CB4">
        <w:trPr>
          <w:trHeight w:val="317"/>
          <w:jc w:val="center"/>
        </w:trPr>
        <w:tc>
          <w:tcPr>
            <w:tcW w:w="1087" w:type="dxa"/>
            <w:vMerge/>
            <w:vAlign w:val="center"/>
            <w:hideMark/>
          </w:tcPr>
          <w:p w14:paraId="17844F0C" w14:textId="77777777" w:rsidR="00727CDC" w:rsidRPr="007B3552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4" w:type="dxa"/>
            <w:gridSpan w:val="2"/>
            <w:vMerge/>
            <w:hideMark/>
          </w:tcPr>
          <w:p w14:paraId="17844F0D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vMerge/>
            <w:hideMark/>
          </w:tcPr>
          <w:p w14:paraId="17844F0E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13" w14:textId="77777777" w:rsidTr="008E7CB4">
        <w:trPr>
          <w:trHeight w:val="317"/>
          <w:jc w:val="center"/>
        </w:trPr>
        <w:tc>
          <w:tcPr>
            <w:tcW w:w="1087" w:type="dxa"/>
            <w:vMerge/>
            <w:vAlign w:val="center"/>
            <w:hideMark/>
          </w:tcPr>
          <w:p w14:paraId="17844F10" w14:textId="77777777" w:rsidR="00727CDC" w:rsidRPr="007B3552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4" w:type="dxa"/>
            <w:gridSpan w:val="2"/>
            <w:vMerge/>
            <w:hideMark/>
          </w:tcPr>
          <w:p w14:paraId="17844F11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vMerge/>
            <w:hideMark/>
          </w:tcPr>
          <w:p w14:paraId="17844F12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17" w14:textId="77777777" w:rsidTr="008E7CB4">
        <w:trPr>
          <w:trHeight w:val="1712"/>
          <w:jc w:val="center"/>
        </w:trPr>
        <w:tc>
          <w:tcPr>
            <w:tcW w:w="1087" w:type="dxa"/>
            <w:vMerge/>
            <w:vAlign w:val="center"/>
            <w:hideMark/>
          </w:tcPr>
          <w:p w14:paraId="17844F14" w14:textId="77777777" w:rsidR="00727CDC" w:rsidRPr="007B3552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4" w:type="dxa"/>
            <w:gridSpan w:val="2"/>
            <w:vMerge/>
            <w:hideMark/>
          </w:tcPr>
          <w:p w14:paraId="17844F15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vMerge/>
            <w:hideMark/>
          </w:tcPr>
          <w:p w14:paraId="17844F16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19" w14:textId="77777777" w:rsidTr="008E7CB4">
        <w:trPr>
          <w:trHeight w:val="283"/>
          <w:jc w:val="center"/>
        </w:trPr>
        <w:tc>
          <w:tcPr>
            <w:tcW w:w="9918" w:type="dxa"/>
            <w:gridSpan w:val="4"/>
            <w:noWrap/>
            <w:vAlign w:val="center"/>
            <w:hideMark/>
          </w:tcPr>
          <w:p w14:paraId="17844F18" w14:textId="77777777" w:rsidR="00727CDC" w:rsidRPr="007B3552" w:rsidRDefault="00727CDC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1C" w14:textId="77777777" w:rsidTr="008E7CB4">
        <w:trPr>
          <w:trHeight w:val="702"/>
          <w:jc w:val="center"/>
        </w:trPr>
        <w:tc>
          <w:tcPr>
            <w:tcW w:w="1087" w:type="dxa"/>
            <w:noWrap/>
            <w:vAlign w:val="center"/>
            <w:hideMark/>
          </w:tcPr>
          <w:p w14:paraId="17844F1A" w14:textId="77777777" w:rsidR="00727CDC" w:rsidRPr="007B3552" w:rsidRDefault="00F939A8" w:rsidP="00F939A8">
            <w:p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 xml:space="preserve">      2.</w:t>
            </w:r>
          </w:p>
        </w:tc>
        <w:tc>
          <w:tcPr>
            <w:tcW w:w="8831" w:type="dxa"/>
            <w:gridSpan w:val="3"/>
            <w:vAlign w:val="center"/>
            <w:hideMark/>
          </w:tcPr>
          <w:p w14:paraId="17844F1B" w14:textId="2954ECA1" w:rsidR="00397A33" w:rsidRPr="002E7312" w:rsidRDefault="00035BFD" w:rsidP="00BC4AD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3191">
              <w:rPr>
                <w:rFonts w:ascii="Arial" w:hAnsi="Arial" w:cs="Arial"/>
                <w:b/>
                <w:sz w:val="22"/>
                <w:szCs w:val="22"/>
              </w:rPr>
              <w:t>JAVNO PREDUZEĆE ZA UPRAVLJANJE MORSKIM DOBROM CRNE GORE - BUDVA</w:t>
            </w:r>
            <w:r w:rsidRPr="000A319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75AFA" w:rsidRPr="00C75AFA">
              <w:rPr>
                <w:rFonts w:ascii="Arial" w:hAnsi="Arial" w:cs="Arial"/>
                <w:sz w:val="22"/>
                <w:szCs w:val="22"/>
              </w:rPr>
              <w:t>na osnovu člana 1 Uredbe o povjeravanju dijela poslova iz nadležnosti Ministarstva prostornog planiranja, urbanizma i državne imovine Javnom preduzeću za upravljanje morskim dobrom i Javnom preduzeću nacionalni parkovi Crne Gore, broj 10-332/24-4577 od 02.08.2024. godine („Službeni list Crne Gore“, br. 076/24 od 02.08.2024), kao i Uredbe o izmjeni Uredbe o povjeravanju dijela poslova Ministarstva prostornog planiranja, urbanizma i državne imovine Javnom preduzeću za upravljanje morskim dobrom Crne Gore i Javnom preduzeću za nacionalne parkove Crne Gore, broj 10-332/24-7334/2 od 24.12.2024. godine („Službeni list Crne Gore“, br. 128/2024 od 31.12.2024), Izmjena i dopuna Programa privremenih objekata u zoni morskog dobra za period 2024–2028, broj 04-332/26-1252/197 od 12.05.2026. godine, kao i u skladu sa članovima 8 i 163 Zakona o izgradnji objekata („Službeni list Crne Gore“, br. 19/25) i Zakona o izmjenama i dopunama Zakona o izgradnji objekata („Službeni list Crne Gore“, br. 92/25), Zakona o uređenju prostora („Službeni list Crne Gore“, br. 043/18, 076/18, 076/19, 009/24, 28/24) i člana 7. Zakona o morskom dobru („Službeni list RCG“, br. 14/92), izdaje:</w:t>
            </w:r>
          </w:p>
        </w:tc>
      </w:tr>
      <w:tr w:rsidR="007B3552" w:rsidRPr="007B3552" w14:paraId="17844F1F" w14:textId="77777777" w:rsidTr="008E7CB4">
        <w:trPr>
          <w:trHeight w:val="315"/>
          <w:jc w:val="center"/>
        </w:trPr>
        <w:tc>
          <w:tcPr>
            <w:tcW w:w="1087" w:type="dxa"/>
            <w:vMerge w:val="restart"/>
            <w:noWrap/>
            <w:vAlign w:val="center"/>
            <w:hideMark/>
          </w:tcPr>
          <w:p w14:paraId="17844F1D" w14:textId="77777777" w:rsidR="00727CDC" w:rsidRPr="007B3552" w:rsidRDefault="00F939A8" w:rsidP="00F939A8">
            <w:p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 xml:space="preserve">      3.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1E" w14:textId="6D3686CE" w:rsidR="00727CDC" w:rsidRPr="007B3552" w:rsidRDefault="00727CDC" w:rsidP="00350E83">
            <w:pPr>
              <w:tabs>
                <w:tab w:val="left" w:pos="691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URBANISTIČKO-TEHNIČKE USLOVE</w:t>
            </w:r>
          </w:p>
        </w:tc>
      </w:tr>
      <w:tr w:rsidR="007B3552" w:rsidRPr="007B3552" w14:paraId="17844F22" w14:textId="77777777" w:rsidTr="008E7CB4">
        <w:trPr>
          <w:trHeight w:val="300"/>
          <w:jc w:val="center"/>
        </w:trPr>
        <w:tc>
          <w:tcPr>
            <w:tcW w:w="1087" w:type="dxa"/>
            <w:vMerge/>
            <w:vAlign w:val="center"/>
            <w:hideMark/>
          </w:tcPr>
          <w:p w14:paraId="17844F20" w14:textId="77777777" w:rsidR="00727CDC" w:rsidRPr="007B3552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21" w14:textId="77777777" w:rsidR="00727CDC" w:rsidRPr="007B3552" w:rsidRDefault="00727CDC" w:rsidP="00350E83">
            <w:pPr>
              <w:tabs>
                <w:tab w:val="left" w:pos="691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za izradu tehničke dokumentacije</w:t>
            </w:r>
          </w:p>
        </w:tc>
      </w:tr>
      <w:tr w:rsidR="007B3552" w:rsidRPr="007B3552" w14:paraId="17844F25" w14:textId="77777777" w:rsidTr="008E7CB4">
        <w:trPr>
          <w:trHeight w:val="737"/>
          <w:jc w:val="center"/>
        </w:trPr>
        <w:tc>
          <w:tcPr>
            <w:tcW w:w="1087" w:type="dxa"/>
            <w:vMerge w:val="restart"/>
            <w:noWrap/>
            <w:vAlign w:val="center"/>
            <w:hideMark/>
          </w:tcPr>
          <w:p w14:paraId="17844F23" w14:textId="77777777" w:rsidR="00727CDC" w:rsidRPr="007B3552" w:rsidRDefault="00727CDC" w:rsidP="00F939A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1" w:type="dxa"/>
            <w:gridSpan w:val="3"/>
            <w:vMerge w:val="restart"/>
            <w:vAlign w:val="center"/>
            <w:hideMark/>
          </w:tcPr>
          <w:p w14:paraId="547C93AF" w14:textId="30F80969" w:rsidR="00727CDC" w:rsidRDefault="00D5511F" w:rsidP="0085045C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 xml:space="preserve">za </w:t>
            </w:r>
            <w:r w:rsidR="00EF553A">
              <w:rPr>
                <w:rFonts w:ascii="Arial" w:hAnsi="Arial" w:cs="Arial"/>
                <w:sz w:val="24"/>
                <w:szCs w:val="24"/>
              </w:rPr>
              <w:t xml:space="preserve">postavljanje </w:t>
            </w:r>
            <w:r w:rsidR="00EF553A" w:rsidRPr="00414BF9">
              <w:rPr>
                <w:rFonts w:ascii="Arial" w:hAnsi="Arial" w:cs="Arial"/>
                <w:b/>
                <w:bCs/>
                <w:sz w:val="24"/>
                <w:szCs w:val="24"/>
              </w:rPr>
              <w:t>privremen</w:t>
            </w:r>
            <w:r w:rsidR="00435883" w:rsidRPr="00414BF9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="00A36C48" w:rsidRPr="00414BF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montažn</w:t>
            </w:r>
            <w:r w:rsidR="00435883" w:rsidRPr="00414BF9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="00414BF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demontažnog </w:t>
            </w:r>
            <w:r w:rsidR="00EF553A" w:rsidRPr="00414BF9">
              <w:rPr>
                <w:rFonts w:ascii="Arial" w:hAnsi="Arial" w:cs="Arial"/>
                <w:b/>
                <w:bCs/>
                <w:sz w:val="24"/>
                <w:szCs w:val="24"/>
              </w:rPr>
              <w:t>objek</w:t>
            </w:r>
            <w:r w:rsidR="00035BFD">
              <w:rPr>
                <w:rFonts w:ascii="Arial" w:hAnsi="Arial" w:cs="Arial"/>
                <w:b/>
                <w:bCs/>
                <w:sz w:val="24"/>
                <w:szCs w:val="24"/>
              </w:rPr>
              <w:t>ta</w:t>
            </w:r>
            <w:r w:rsidR="004358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9150D">
              <w:rPr>
                <w:rFonts w:ascii="Arial" w:hAnsi="Arial" w:cs="Arial"/>
                <w:sz w:val="24"/>
                <w:szCs w:val="24"/>
              </w:rPr>
              <w:t>-</w:t>
            </w:r>
            <w:r w:rsidR="009E15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2A44" w:rsidRPr="004A2A44">
              <w:rPr>
                <w:rFonts w:ascii="Arial" w:hAnsi="Arial" w:cs="Arial"/>
                <w:b/>
                <w:bCs/>
                <w:sz w:val="24"/>
                <w:szCs w:val="24"/>
              </w:rPr>
              <w:t>otvoren</w:t>
            </w:r>
            <w:r w:rsidR="005F3FE0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="004A2A44" w:rsidRPr="004A2A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šank</w:t>
            </w:r>
            <w:r w:rsidR="009E15F6" w:rsidRPr="009E15F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F553A">
              <w:rPr>
                <w:rFonts w:ascii="Arial" w:hAnsi="Arial" w:cs="Arial"/>
                <w:sz w:val="24"/>
                <w:szCs w:val="24"/>
              </w:rPr>
              <w:t>lokacij</w:t>
            </w:r>
            <w:r w:rsidR="00F9150D">
              <w:rPr>
                <w:rFonts w:ascii="Arial" w:hAnsi="Arial" w:cs="Arial"/>
                <w:sz w:val="24"/>
                <w:szCs w:val="24"/>
              </w:rPr>
              <w:t>a</w:t>
            </w:r>
            <w:r w:rsidR="00ED1651">
              <w:rPr>
                <w:rFonts w:ascii="Arial" w:hAnsi="Arial" w:cs="Arial"/>
                <w:sz w:val="24"/>
                <w:szCs w:val="24"/>
              </w:rPr>
              <w:t xml:space="preserve"> na kupalištu</w:t>
            </w:r>
            <w:r w:rsidR="00C0545E">
              <w:rPr>
                <w:rFonts w:ascii="Arial" w:hAnsi="Arial" w:cs="Arial"/>
                <w:sz w:val="24"/>
                <w:szCs w:val="24"/>
              </w:rPr>
              <w:t xml:space="preserve"> označenom brojem</w:t>
            </w:r>
            <w:r w:rsidR="006A508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3096">
              <w:rPr>
                <w:rFonts w:ascii="Arial" w:hAnsi="Arial" w:cs="Arial"/>
                <w:b/>
                <w:sz w:val="24"/>
                <w:szCs w:val="24"/>
              </w:rPr>
              <w:t>5J1</w:t>
            </w:r>
            <w:r w:rsidR="004A2A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77971">
              <w:rPr>
                <w:rFonts w:ascii="Arial" w:hAnsi="Arial" w:cs="Arial"/>
                <w:sz w:val="24"/>
                <w:szCs w:val="24"/>
              </w:rPr>
              <w:t xml:space="preserve">u opštini </w:t>
            </w:r>
            <w:r w:rsidR="00433096">
              <w:rPr>
                <w:rFonts w:ascii="Arial" w:hAnsi="Arial" w:cs="Arial"/>
                <w:b/>
                <w:bCs/>
                <w:sz w:val="24"/>
                <w:szCs w:val="24"/>
              </w:rPr>
              <w:t>Bar</w:t>
            </w:r>
            <w:r w:rsidR="00877971" w:rsidRPr="001C5C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F9150D">
              <w:rPr>
                <w:rFonts w:ascii="Arial" w:hAnsi="Arial" w:cs="Arial"/>
                <w:sz w:val="24"/>
                <w:szCs w:val="24"/>
              </w:rPr>
              <w:t>predviđena</w:t>
            </w:r>
            <w:r w:rsidRPr="007B35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9150D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45461E">
              <w:rPr>
                <w:rFonts w:ascii="Arial" w:hAnsi="Arial" w:cs="Arial"/>
                <w:sz w:val="24"/>
                <w:szCs w:val="24"/>
              </w:rPr>
              <w:t>Izmjenama i dopunam</w:t>
            </w:r>
            <w:r w:rsidR="0045461E" w:rsidRPr="00A34140">
              <w:rPr>
                <w:rFonts w:ascii="Arial" w:hAnsi="Arial" w:cs="Arial"/>
                <w:sz w:val="24"/>
                <w:szCs w:val="24"/>
              </w:rPr>
              <w:t xml:space="preserve"> Progra</w:t>
            </w:r>
            <w:r w:rsidR="0045461E">
              <w:rPr>
                <w:rFonts w:ascii="Arial" w:hAnsi="Arial" w:cs="Arial"/>
                <w:sz w:val="24"/>
                <w:szCs w:val="24"/>
              </w:rPr>
              <w:t>ma</w:t>
            </w:r>
            <w:r w:rsidR="0045461E" w:rsidRPr="00A34140">
              <w:rPr>
                <w:rFonts w:ascii="Arial" w:hAnsi="Arial" w:cs="Arial"/>
                <w:sz w:val="24"/>
                <w:szCs w:val="24"/>
              </w:rPr>
              <w:t xml:space="preserve"> privremenih objekata u zoni morskog dobra u opštini </w:t>
            </w:r>
            <w:r w:rsidR="00433096">
              <w:rPr>
                <w:rFonts w:ascii="Arial" w:hAnsi="Arial" w:cs="Arial"/>
                <w:b/>
                <w:bCs/>
                <w:sz w:val="24"/>
                <w:szCs w:val="24"/>
              </w:rPr>
              <w:t>Bar</w:t>
            </w:r>
            <w:r w:rsidR="0045461E" w:rsidRPr="00D600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5461E" w:rsidRPr="00A34140">
              <w:rPr>
                <w:rFonts w:ascii="Arial" w:hAnsi="Arial" w:cs="Arial"/>
                <w:sz w:val="24"/>
                <w:szCs w:val="24"/>
              </w:rPr>
              <w:t xml:space="preserve">za period </w:t>
            </w:r>
            <w:r w:rsidR="0045461E">
              <w:rPr>
                <w:rFonts w:ascii="Arial" w:hAnsi="Arial" w:cs="Arial"/>
                <w:sz w:val="24"/>
                <w:szCs w:val="24"/>
              </w:rPr>
              <w:t>2024-2028.</w:t>
            </w:r>
            <w:r w:rsidR="0045461E" w:rsidRPr="00A34140">
              <w:rPr>
                <w:rFonts w:ascii="Arial" w:hAnsi="Arial" w:cs="Arial"/>
                <w:sz w:val="24"/>
                <w:szCs w:val="24"/>
              </w:rPr>
              <w:t>god</w:t>
            </w:r>
            <w:r w:rsidR="0045461E">
              <w:rPr>
                <w:rFonts w:ascii="Arial" w:hAnsi="Arial" w:cs="Arial"/>
                <w:sz w:val="24"/>
                <w:szCs w:val="24"/>
              </w:rPr>
              <w:t>ine</w:t>
            </w:r>
            <w:r w:rsidR="00035BF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08BE0F1" w14:textId="77777777" w:rsidR="00397A33" w:rsidRDefault="00397A33" w:rsidP="0085045C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844F24" w14:textId="6F1C2829" w:rsidR="009623FD" w:rsidRPr="007B3552" w:rsidRDefault="009623FD" w:rsidP="0085045C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28" w14:textId="77777777" w:rsidTr="008E7CB4">
        <w:trPr>
          <w:trHeight w:val="276"/>
          <w:jc w:val="center"/>
        </w:trPr>
        <w:tc>
          <w:tcPr>
            <w:tcW w:w="1087" w:type="dxa"/>
            <w:vMerge/>
            <w:vAlign w:val="center"/>
            <w:hideMark/>
          </w:tcPr>
          <w:p w14:paraId="17844F26" w14:textId="77777777" w:rsidR="00727CDC" w:rsidRPr="007B3552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1" w:type="dxa"/>
            <w:gridSpan w:val="3"/>
            <w:vMerge/>
            <w:hideMark/>
          </w:tcPr>
          <w:p w14:paraId="17844F27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2C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29" w14:textId="77777777" w:rsidR="00727CDC" w:rsidRPr="007B3552" w:rsidRDefault="004D5F23" w:rsidP="00F939A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764" w:type="dxa"/>
            <w:gridSpan w:val="2"/>
            <w:noWrap/>
            <w:vAlign w:val="center"/>
            <w:hideMark/>
          </w:tcPr>
          <w:p w14:paraId="17844F2A" w14:textId="77777777" w:rsidR="00727CDC" w:rsidRPr="0085045C" w:rsidRDefault="008B089E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045C">
              <w:rPr>
                <w:rFonts w:ascii="Arial" w:hAnsi="Arial" w:cs="Arial"/>
                <w:b/>
                <w:bCs/>
                <w:sz w:val="24"/>
                <w:szCs w:val="24"/>
              </w:rPr>
              <w:t>PODNOSILAC ZAHTJEVA</w:t>
            </w:r>
            <w:r w:rsidR="00877971" w:rsidRPr="0085045C">
              <w:rPr>
                <w:rFonts w:ascii="Arial" w:hAnsi="Arial" w:cs="Arial"/>
                <w:b/>
                <w:bCs/>
                <w:sz w:val="24"/>
                <w:szCs w:val="24"/>
              </w:rPr>
              <w:t>-KORISNIK</w:t>
            </w:r>
            <w:r w:rsidR="00727CDC" w:rsidRPr="0085045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067" w:type="dxa"/>
            <w:noWrap/>
            <w:hideMark/>
          </w:tcPr>
          <w:p w14:paraId="17844F2B" w14:textId="53CEF03A" w:rsidR="00727CDC" w:rsidRPr="00EF19A1" w:rsidRDefault="00727CDC" w:rsidP="0085045C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trike/>
                <w:sz w:val="24"/>
                <w:szCs w:val="24"/>
              </w:rPr>
            </w:pPr>
            <w:r w:rsidRPr="00EF19A1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7B3552" w:rsidRPr="007B3552" w14:paraId="17844F2F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2D" w14:textId="77777777" w:rsidR="00727CDC" w:rsidRPr="007B3552" w:rsidRDefault="004D5F23" w:rsidP="00F939A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vAlign w:val="center"/>
            <w:hideMark/>
          </w:tcPr>
          <w:p w14:paraId="17844F2E" w14:textId="77777777" w:rsidR="00727CDC" w:rsidRPr="007B3552" w:rsidRDefault="00727CDC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PLANIRANO STANJE</w:t>
            </w:r>
          </w:p>
        </w:tc>
      </w:tr>
      <w:tr w:rsidR="007B3552" w:rsidRPr="007B3552" w14:paraId="17844F32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30" w14:textId="77777777" w:rsidR="0047326F" w:rsidRPr="007B3552" w:rsidRDefault="004D5F23" w:rsidP="005053D0">
            <w:pPr>
              <w:tabs>
                <w:tab w:val="left" w:pos="6915"/>
              </w:tabs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5.1</w:t>
            </w:r>
          </w:p>
        </w:tc>
        <w:tc>
          <w:tcPr>
            <w:tcW w:w="8831" w:type="dxa"/>
            <w:gridSpan w:val="3"/>
            <w:vAlign w:val="center"/>
            <w:hideMark/>
          </w:tcPr>
          <w:p w14:paraId="17844F31" w14:textId="77777777" w:rsidR="0047326F" w:rsidRPr="007B3552" w:rsidRDefault="008D5C45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Namjena parcele odnosno lokacije</w:t>
            </w:r>
            <w:r w:rsidR="00F420C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površine</w:t>
            </w:r>
          </w:p>
        </w:tc>
      </w:tr>
      <w:tr w:rsidR="007B3552" w:rsidRPr="007B3552" w14:paraId="17844F5C" w14:textId="77777777" w:rsidTr="008E7CB4">
        <w:trPr>
          <w:trHeight w:val="557"/>
          <w:jc w:val="center"/>
        </w:trPr>
        <w:tc>
          <w:tcPr>
            <w:tcW w:w="1087" w:type="dxa"/>
            <w:noWrap/>
            <w:vAlign w:val="center"/>
            <w:hideMark/>
          </w:tcPr>
          <w:p w14:paraId="17844F33" w14:textId="77777777" w:rsidR="002669FD" w:rsidRPr="007B3552" w:rsidRDefault="002669FD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1" w:type="dxa"/>
            <w:gridSpan w:val="3"/>
            <w:hideMark/>
          </w:tcPr>
          <w:p w14:paraId="125F95EF" w14:textId="04E9228F" w:rsidR="004A697F" w:rsidRDefault="00C42754" w:rsidP="008357A8">
            <w:pPr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 </w:t>
            </w:r>
            <w:r w:rsidR="00BB5B4F">
              <w:rPr>
                <w:rFonts w:ascii="Arial" w:hAnsi="Arial" w:cs="Arial"/>
                <w:sz w:val="24"/>
                <w:szCs w:val="24"/>
              </w:rPr>
              <w:t xml:space="preserve">sklopu kupališta </w:t>
            </w:r>
            <w:r w:rsidR="00433096">
              <w:rPr>
                <w:rFonts w:ascii="Arial" w:hAnsi="Arial" w:cs="Arial"/>
                <w:b/>
                <w:bCs/>
                <w:sz w:val="24"/>
                <w:szCs w:val="24"/>
              </w:rPr>
              <w:t>5J1</w:t>
            </w:r>
            <w:r w:rsidR="004A2A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B455E9">
              <w:rPr>
                <w:rFonts w:ascii="Arial" w:hAnsi="Arial" w:cs="Arial"/>
                <w:sz w:val="24"/>
                <w:szCs w:val="24"/>
              </w:rPr>
              <w:t>moguće je formirati</w:t>
            </w:r>
            <w:r w:rsidR="00701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148EA"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="000D293B" w:rsidRPr="00E6425C">
              <w:rPr>
                <w:rFonts w:ascii="Arial" w:hAnsi="Arial" w:cs="Arial"/>
                <w:b/>
                <w:bCs/>
                <w:sz w:val="24"/>
                <w:szCs w:val="24"/>
              </w:rPr>
              <w:t>ontažno demontažni privremeni objekat</w:t>
            </w:r>
            <w:r w:rsidR="000D293B" w:rsidRPr="00E6425C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4A2A44" w:rsidRPr="004A2A44">
              <w:rPr>
                <w:rFonts w:ascii="Arial" w:hAnsi="Arial" w:cs="Arial"/>
                <w:b/>
                <w:bCs/>
                <w:sz w:val="24"/>
                <w:szCs w:val="24"/>
              </w:rPr>
              <w:t>otvoren</w:t>
            </w:r>
            <w:r w:rsidR="00573913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="004A2A44" w:rsidRPr="004A2A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šank </w:t>
            </w:r>
            <w:r w:rsidR="004A2A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B72A9D" w:rsidRPr="00B72A9D">
              <w:rPr>
                <w:rFonts w:ascii="Arial" w:hAnsi="Arial" w:cs="Arial"/>
                <w:sz w:val="24"/>
                <w:szCs w:val="24"/>
              </w:rPr>
              <w:t>maksimaln</w:t>
            </w:r>
            <w:r w:rsidR="00573913">
              <w:rPr>
                <w:rFonts w:ascii="Arial" w:hAnsi="Arial" w:cs="Arial"/>
                <w:sz w:val="24"/>
                <w:szCs w:val="24"/>
              </w:rPr>
              <w:t>e</w:t>
            </w:r>
            <w:r w:rsidR="00B72A9D" w:rsidRPr="00B72A9D">
              <w:rPr>
                <w:rFonts w:ascii="Arial" w:hAnsi="Arial" w:cs="Arial"/>
                <w:sz w:val="24"/>
                <w:szCs w:val="24"/>
              </w:rPr>
              <w:t xml:space="preserve"> površin</w:t>
            </w:r>
            <w:r w:rsidR="00573913">
              <w:rPr>
                <w:rFonts w:ascii="Arial" w:hAnsi="Arial" w:cs="Arial"/>
                <w:sz w:val="24"/>
                <w:szCs w:val="24"/>
              </w:rPr>
              <w:t>e</w:t>
            </w:r>
            <w:r w:rsidR="00B72A9D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7844F36" w14:textId="77777777" w:rsidR="008357A8" w:rsidRDefault="008357A8" w:rsidP="008357A8">
            <w:pPr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31BB2DF7" w14:textId="5DD896D4" w:rsidR="004A2A44" w:rsidRPr="00612C84" w:rsidRDefault="004A2A44" w:rsidP="00C148EA">
            <w:pPr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</w:pPr>
            <w:r w:rsidRPr="004A2A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P= </w:t>
            </w:r>
            <w:r w:rsidR="00A36A06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Pr="004A2A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</w:t>
            </w:r>
            <w:r w:rsidR="00612C84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2</w:t>
            </w:r>
          </w:p>
          <w:p w14:paraId="5A2C1F1C" w14:textId="77777777" w:rsidR="00612C84" w:rsidRDefault="00612C84" w:rsidP="00C148EA">
            <w:pPr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3FFB3F9" w14:textId="77777777" w:rsidR="004A2A44" w:rsidRPr="004A2A44" w:rsidRDefault="004A2A44" w:rsidP="004A2A44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A2A44">
              <w:rPr>
                <w:rFonts w:ascii="Arial" w:hAnsi="Arial" w:cs="Arial"/>
                <w:bCs/>
                <w:sz w:val="24"/>
                <w:szCs w:val="24"/>
              </w:rPr>
              <w:t>Otvoreni šank može se postaviti na javnim i drugim površinama.</w:t>
            </w:r>
          </w:p>
          <w:p w14:paraId="73A81F63" w14:textId="77777777" w:rsidR="004A2A44" w:rsidRDefault="004A2A44" w:rsidP="004A2A44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A2A44">
              <w:rPr>
                <w:rFonts w:ascii="Arial" w:hAnsi="Arial" w:cs="Arial"/>
                <w:bCs/>
                <w:sz w:val="24"/>
                <w:szCs w:val="24"/>
              </w:rPr>
              <w:t>Otvoreni šank izrađuje se od montažnih elemenata, a svojim izgledom je uklopljen u ambijent lokacije.</w:t>
            </w:r>
          </w:p>
          <w:p w14:paraId="7CC47E5E" w14:textId="77777777" w:rsidR="003608CE" w:rsidRPr="004A2A44" w:rsidRDefault="003608CE" w:rsidP="004A2A44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3C90131" w14:textId="77777777" w:rsidR="004A2A44" w:rsidRPr="004A2A44" w:rsidRDefault="004A2A44" w:rsidP="004A2A44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A2A44">
              <w:rPr>
                <w:rFonts w:ascii="Arial" w:hAnsi="Arial" w:cs="Arial"/>
                <w:bCs/>
                <w:sz w:val="24"/>
                <w:szCs w:val="24"/>
              </w:rPr>
              <w:t>Bruto površina otvorenog šanka je do 40 m2.</w:t>
            </w:r>
          </w:p>
          <w:p w14:paraId="6F28B264" w14:textId="77777777" w:rsidR="004A2A44" w:rsidRPr="004A2A44" w:rsidRDefault="004A2A44" w:rsidP="004A2A44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A2A44">
              <w:rPr>
                <w:rFonts w:ascii="Arial" w:hAnsi="Arial" w:cs="Arial"/>
                <w:bCs/>
                <w:sz w:val="24"/>
                <w:szCs w:val="24"/>
              </w:rPr>
              <w:t>Uz otvoreni šank može se postaviti otvorena ugostiteljska terasa, čija vertikalna strane ne treba da se zatvara.</w:t>
            </w:r>
          </w:p>
          <w:p w14:paraId="5E67E810" w14:textId="77777777" w:rsidR="004A2A44" w:rsidRDefault="004A2A44" w:rsidP="004A2A44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A2A44">
              <w:rPr>
                <w:rFonts w:ascii="Arial" w:hAnsi="Arial" w:cs="Arial"/>
                <w:bCs/>
                <w:sz w:val="24"/>
                <w:szCs w:val="24"/>
              </w:rPr>
              <w:t>Površina na kojem se postavlja otvoreni šank ne može se fizički mijenjati odnosno betonirati, odnosno postavlja se isključivo na postojeću odnosno daščanu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4A2A44">
              <w:rPr>
                <w:rFonts w:ascii="Arial" w:hAnsi="Arial" w:cs="Arial"/>
                <w:bCs/>
                <w:sz w:val="24"/>
                <w:szCs w:val="24"/>
              </w:rPr>
              <w:t>podlogu.</w:t>
            </w:r>
          </w:p>
          <w:p w14:paraId="4228F2D8" w14:textId="77777777" w:rsidR="00C558DA" w:rsidRDefault="00C558DA" w:rsidP="004A2A44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7844F5B" w14:textId="79BF5437" w:rsidR="00D177B2" w:rsidRPr="00AE5B2A" w:rsidRDefault="00D177B2" w:rsidP="004A2A44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B3552" w:rsidRPr="007B3552" w14:paraId="17844F5F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5D" w14:textId="77777777" w:rsidR="002669FD" w:rsidRPr="007B3552" w:rsidRDefault="004D5F23" w:rsidP="005053D0">
            <w:pPr>
              <w:tabs>
                <w:tab w:val="left" w:pos="6915"/>
              </w:tabs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5.2</w:t>
            </w:r>
          </w:p>
        </w:tc>
        <w:tc>
          <w:tcPr>
            <w:tcW w:w="8831" w:type="dxa"/>
            <w:gridSpan w:val="3"/>
            <w:vAlign w:val="center"/>
            <w:hideMark/>
          </w:tcPr>
          <w:p w14:paraId="17844F5E" w14:textId="77777777" w:rsidR="002669FD" w:rsidRPr="007B3552" w:rsidRDefault="008D5C45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Pravila parcelacije</w:t>
            </w:r>
          </w:p>
        </w:tc>
      </w:tr>
      <w:tr w:rsidR="007B3552" w:rsidRPr="007B3552" w14:paraId="17844F63" w14:textId="77777777" w:rsidTr="008E7CB4">
        <w:trPr>
          <w:trHeight w:val="626"/>
          <w:jc w:val="center"/>
        </w:trPr>
        <w:tc>
          <w:tcPr>
            <w:tcW w:w="1087" w:type="dxa"/>
            <w:noWrap/>
            <w:vAlign w:val="center"/>
            <w:hideMark/>
          </w:tcPr>
          <w:p w14:paraId="17844F60" w14:textId="77777777" w:rsidR="002669FD" w:rsidRPr="007B3552" w:rsidRDefault="002669FD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1" w:type="dxa"/>
            <w:gridSpan w:val="3"/>
            <w:noWrap/>
            <w:hideMark/>
          </w:tcPr>
          <w:p w14:paraId="17844F61" w14:textId="3EBBD711" w:rsidR="009000DD" w:rsidRDefault="00AE5B2A" w:rsidP="00A30186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5B2A">
              <w:rPr>
                <w:rFonts w:ascii="Arial" w:hAnsi="Arial" w:cs="Arial"/>
                <w:sz w:val="24"/>
                <w:szCs w:val="24"/>
              </w:rPr>
              <w:t>Montažno demontažni privremeni objekat</w:t>
            </w:r>
            <w:r w:rsidR="00DF6B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E395B">
              <w:rPr>
                <w:rFonts w:ascii="Arial" w:hAnsi="Arial" w:cs="Arial"/>
                <w:sz w:val="24"/>
                <w:szCs w:val="24"/>
              </w:rPr>
              <w:t xml:space="preserve">na kupalištu 5J1 </w:t>
            </w:r>
            <w:r w:rsidR="00DF6B00" w:rsidRPr="00DF6B00">
              <w:rPr>
                <w:rFonts w:ascii="Arial" w:hAnsi="Arial" w:cs="Arial"/>
                <w:b/>
                <w:bCs/>
                <w:sz w:val="24"/>
                <w:szCs w:val="24"/>
              </w:rPr>
              <w:t>otvoreni šank</w:t>
            </w:r>
            <w:r w:rsidRPr="00FE39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00DD" w:rsidRPr="0010559A">
              <w:rPr>
                <w:rFonts w:ascii="Arial" w:hAnsi="Arial" w:cs="Arial"/>
                <w:sz w:val="24"/>
                <w:szCs w:val="24"/>
                <w:lang w:val="it-IT"/>
              </w:rPr>
              <w:t>predvi</w:t>
            </w:r>
            <w:r w:rsidR="009000DD" w:rsidRPr="00AE5B2A">
              <w:rPr>
                <w:rFonts w:ascii="Arial" w:hAnsi="Arial" w:cs="Arial"/>
                <w:sz w:val="24"/>
                <w:szCs w:val="24"/>
              </w:rPr>
              <w:t>đ</w:t>
            </w:r>
            <w:r w:rsidR="00F012E9">
              <w:rPr>
                <w:rFonts w:ascii="Arial" w:hAnsi="Arial" w:cs="Arial"/>
                <w:sz w:val="24"/>
                <w:szCs w:val="24"/>
              </w:rPr>
              <w:t>a</w:t>
            </w:r>
            <w:r w:rsidR="009000DD" w:rsidRPr="00AE5B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00DD" w:rsidRPr="0010559A">
              <w:rPr>
                <w:rFonts w:ascii="Arial" w:hAnsi="Arial" w:cs="Arial"/>
                <w:sz w:val="24"/>
                <w:szCs w:val="24"/>
                <w:lang w:val="it-IT"/>
              </w:rPr>
              <w:t>se</w:t>
            </w:r>
            <w:r w:rsidR="009000DD" w:rsidRPr="00AE5B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00DD" w:rsidRPr="0010559A">
              <w:rPr>
                <w:rFonts w:ascii="Arial" w:hAnsi="Arial" w:cs="Arial"/>
                <w:sz w:val="24"/>
                <w:szCs w:val="24"/>
                <w:lang w:val="it-IT"/>
              </w:rPr>
              <w:t>na</w:t>
            </w:r>
            <w:r w:rsidR="009000DD" w:rsidRPr="00AE5B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00DD" w:rsidRPr="0010559A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>k</w:t>
            </w:r>
            <w:r w:rsidR="00D762F3" w:rsidRPr="00DF6B00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000DD" w:rsidRPr="0010559A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>p</w:t>
            </w:r>
            <w:r w:rsidR="00D762F3" w:rsidRPr="00DF6B00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30186">
              <w:t xml:space="preserve"> </w:t>
            </w:r>
            <w:r w:rsidR="00A30186" w:rsidRPr="00A30186">
              <w:rPr>
                <w:rFonts w:ascii="Arial" w:hAnsi="Arial" w:cs="Arial"/>
                <w:b/>
                <w:bCs/>
                <w:sz w:val="24"/>
                <w:szCs w:val="24"/>
              </w:rPr>
              <w:t>2517/1</w:t>
            </w:r>
            <w:r w:rsidR="00F012E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30186" w:rsidRPr="00A30186">
              <w:rPr>
                <w:rFonts w:ascii="Arial" w:hAnsi="Arial" w:cs="Arial"/>
                <w:b/>
                <w:bCs/>
                <w:sz w:val="24"/>
                <w:szCs w:val="24"/>
              </w:rPr>
              <w:t>KO Sutomore</w:t>
            </w:r>
            <w:r w:rsidR="00F012E9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="00E748E6" w:rsidRPr="00AE5B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748E6" w:rsidRPr="00FF049E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>op</w:t>
            </w:r>
            <w:r w:rsidR="00E748E6" w:rsidRPr="00AE5B2A">
              <w:rPr>
                <w:rFonts w:ascii="Arial" w:hAnsi="Arial" w:cs="Arial"/>
                <w:b/>
                <w:bCs/>
                <w:sz w:val="24"/>
                <w:szCs w:val="24"/>
              </w:rPr>
              <w:t>š</w:t>
            </w:r>
            <w:r w:rsidR="00E748E6" w:rsidRPr="00FF049E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>tina</w:t>
            </w:r>
            <w:r w:rsidR="00E748E6" w:rsidRPr="00AE5B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F012E9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>Bar</w:t>
            </w:r>
            <w:r w:rsidR="00DA63D6" w:rsidRPr="00AE5B2A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228D7055" w14:textId="77777777" w:rsidR="00D177B2" w:rsidRPr="00D762F3" w:rsidRDefault="00D177B2" w:rsidP="0010559A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7844F62" w14:textId="77777777" w:rsidR="002669FD" w:rsidRPr="00E32C5C" w:rsidRDefault="002669FD" w:rsidP="00F9150D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71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6F" w14:textId="76CC7B2E" w:rsidR="00727CDC" w:rsidRPr="007B3552" w:rsidRDefault="00A639E6" w:rsidP="00A97F2B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70" w14:textId="77777777" w:rsidR="004C492F" w:rsidRPr="007B3552" w:rsidRDefault="00727CDC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USLOVI I MJERE ZAŠTITE ŽIVOTNE SREDINE</w:t>
            </w:r>
          </w:p>
        </w:tc>
      </w:tr>
      <w:tr w:rsidR="004C492F" w:rsidRPr="007B3552" w14:paraId="17844F78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</w:tcPr>
          <w:p w14:paraId="17844F72" w14:textId="77777777" w:rsidR="004C492F" w:rsidRPr="007B3552" w:rsidRDefault="004C492F" w:rsidP="00A97F2B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1" w:type="dxa"/>
            <w:gridSpan w:val="3"/>
            <w:noWrap/>
            <w:vAlign w:val="center"/>
          </w:tcPr>
          <w:p w14:paraId="17844F73" w14:textId="4C2887BE" w:rsidR="004C492F" w:rsidRPr="002046B0" w:rsidRDefault="004C492F" w:rsidP="004C492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6B0">
              <w:rPr>
                <w:rFonts w:ascii="Arial" w:hAnsi="Arial" w:cs="Arial"/>
                <w:sz w:val="24"/>
                <w:szCs w:val="24"/>
              </w:rPr>
              <w:t>Privremeni objekti se ne smiju postavljati na</w:t>
            </w:r>
            <w:r w:rsidR="007B7F6B">
              <w:rPr>
                <w:rFonts w:ascii="Arial" w:hAnsi="Arial" w:cs="Arial"/>
                <w:sz w:val="24"/>
                <w:szCs w:val="24"/>
              </w:rPr>
              <w:t xml:space="preserve"> uređenim</w:t>
            </w:r>
            <w:r w:rsidRPr="002046B0">
              <w:rPr>
                <w:rFonts w:ascii="Arial" w:hAnsi="Arial" w:cs="Arial"/>
                <w:sz w:val="24"/>
                <w:szCs w:val="24"/>
              </w:rPr>
              <w:t xml:space="preserve"> zelenim površinama. Poželjno ih je</w:t>
            </w:r>
          </w:p>
          <w:p w14:paraId="17844F74" w14:textId="77777777" w:rsidR="004C492F" w:rsidRPr="002046B0" w:rsidRDefault="004C492F" w:rsidP="004C492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6B0">
              <w:rPr>
                <w:rFonts w:ascii="Arial" w:hAnsi="Arial" w:cs="Arial"/>
                <w:sz w:val="24"/>
                <w:szCs w:val="24"/>
              </w:rPr>
              <w:t>postavljati na neuređenim površinama koje bi na taj način bile oplemenjene.</w:t>
            </w:r>
          </w:p>
          <w:p w14:paraId="17844F75" w14:textId="77777777" w:rsidR="004C492F" w:rsidRPr="002046B0" w:rsidRDefault="004C492F" w:rsidP="004C492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6B0">
              <w:rPr>
                <w:rFonts w:ascii="Arial" w:hAnsi="Arial" w:cs="Arial"/>
                <w:sz w:val="24"/>
                <w:szCs w:val="24"/>
              </w:rPr>
              <w:t>Privremeni objekti se ne smiju postavljati ako na bilo koji način ugrožavaju životnu</w:t>
            </w:r>
            <w:r w:rsidR="00E748E6" w:rsidRPr="002046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6B0">
              <w:rPr>
                <w:rFonts w:ascii="Arial" w:hAnsi="Arial" w:cs="Arial"/>
                <w:sz w:val="24"/>
                <w:szCs w:val="24"/>
              </w:rPr>
              <w:t>sredinu (prekomjerna buka, štetna isparenja, opasni otpad i sl.).</w:t>
            </w:r>
          </w:p>
          <w:p w14:paraId="17844F76" w14:textId="77777777" w:rsidR="004C492F" w:rsidRPr="002046B0" w:rsidRDefault="004C492F" w:rsidP="004C492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3710CC7" w14:textId="77777777" w:rsidR="004C492F" w:rsidRDefault="004C492F" w:rsidP="004C492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6B0">
              <w:rPr>
                <w:rFonts w:ascii="Arial" w:hAnsi="Arial" w:cs="Arial"/>
                <w:sz w:val="24"/>
                <w:szCs w:val="24"/>
              </w:rPr>
              <w:t xml:space="preserve">Tehničkom dokumentacijom predvidjeti uslove i mjere za zaštitu životne sredine u skladu sa odredbama Zakona o procjeni uticaja na životnu sredinu („Službeni list CG“, br.80/05, 40/10, 73/10, 40/11, 27/13 i 52/16) i Zakonom za zaštitu prirode </w:t>
            </w:r>
            <w:r w:rsidR="00CA2BCA">
              <w:rPr>
                <w:rFonts w:ascii="Arial" w:hAnsi="Arial" w:cs="Arial"/>
                <w:sz w:val="24"/>
                <w:szCs w:val="24"/>
              </w:rPr>
              <w:t>(„Službeni list CG“, br.</w:t>
            </w:r>
            <w:r w:rsidR="00CA2BCA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A2B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054/16 od 15.08.2016, 018/19 od 22.03.2019 </w:t>
            </w:r>
            <w:r w:rsidR="00CA2BCA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2046B0">
              <w:rPr>
                <w:rFonts w:ascii="Arial" w:hAnsi="Arial" w:cs="Arial"/>
                <w:sz w:val="24"/>
                <w:szCs w:val="24"/>
              </w:rPr>
              <w:t>na osnovu urađene procjene uticaja na životnu sredinu. U slučajevima kada je potrebno izvršiti procjenu uticaja na životnu sredinu, uz zahtjev za izdavanje građevinske dozvole na glavni projekat  investitor treba da dostavi Odluku o potrebi procjene uticaja na životnu sredinu, shodno članu 13 Zakona o procjeni uticaja na životnu sredinu.</w:t>
            </w:r>
          </w:p>
          <w:p w14:paraId="17844F77" w14:textId="57D8DC4F" w:rsidR="000C156B" w:rsidRPr="004C492F" w:rsidRDefault="000C156B" w:rsidP="004C492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7B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79" w14:textId="674CCD60" w:rsidR="00727CDC" w:rsidRPr="007B3552" w:rsidRDefault="00A639E6" w:rsidP="00A97F2B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7A" w14:textId="33A41F2D" w:rsidR="00727CDC" w:rsidRPr="007B3552" w:rsidRDefault="00727CDC" w:rsidP="007B3552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USLOVI I MJERE ZAŠTITE NEPOKRETNIH KULTURNIH DOBARA I NJIHOVE ZAŠTIĆENE OKOLINE</w:t>
            </w:r>
            <w:r w:rsidR="0044707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7B3552" w:rsidRPr="007B3552" w14:paraId="17844F84" w14:textId="77777777" w:rsidTr="008E7CB4">
        <w:trPr>
          <w:trHeight w:val="1051"/>
          <w:jc w:val="center"/>
        </w:trPr>
        <w:tc>
          <w:tcPr>
            <w:tcW w:w="1087" w:type="dxa"/>
            <w:noWrap/>
            <w:vAlign w:val="center"/>
            <w:hideMark/>
          </w:tcPr>
          <w:p w14:paraId="17844F7C" w14:textId="77777777" w:rsidR="00727CDC" w:rsidRPr="007B3552" w:rsidRDefault="00727CDC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1" w:type="dxa"/>
            <w:gridSpan w:val="3"/>
            <w:noWrap/>
            <w:hideMark/>
          </w:tcPr>
          <w:p w14:paraId="2E323D26" w14:textId="77777777" w:rsidR="00927CD0" w:rsidRPr="009162A3" w:rsidRDefault="00927CD0" w:rsidP="00927CD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Zabranjeno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je</w:t>
            </w:r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kori</w:t>
            </w:r>
            <w:r w:rsidRPr="004A2A44">
              <w:rPr>
                <w:rFonts w:ascii="Arial" w:hAnsi="Arial" w:cs="Arial"/>
                <w:sz w:val="24"/>
                <w:szCs w:val="24"/>
              </w:rPr>
              <w:t>šć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enje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za</w:t>
            </w:r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ti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ć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enih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prirodnih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dobara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na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na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č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in</w:t>
            </w:r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koji</w:t>
            </w:r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prouzrokuje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o</w:t>
            </w:r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te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ć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enje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zemlji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ta</w:t>
            </w:r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gubitak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njegove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prirodne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plodnosti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o</w:t>
            </w:r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te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ć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enje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povr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inskih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ili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podzemnih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geolo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kih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hidrogeolo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kih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geomorfolo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kih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vrijednosti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o</w:t>
            </w:r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te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ć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enje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morskih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za</w:t>
            </w:r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ti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ć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enih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podru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č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ja</w:t>
            </w:r>
            <w:r w:rsidRPr="004A2A44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osiroma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enje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prirodnog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fonda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divljih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vrsta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biljaka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, ž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ivotinja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gljiva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smanjenje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biolo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ke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predione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raznovrsnosti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zaga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đ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ivanje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ili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ugro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ž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avanje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podzemnih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povr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inskih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voda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."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Na</w:t>
            </w:r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samom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za</w:t>
            </w:r>
            <w:r w:rsidRPr="004A2A44">
              <w:rPr>
                <w:rFonts w:ascii="Arial" w:hAnsi="Arial" w:cs="Arial"/>
                <w:sz w:val="24"/>
                <w:szCs w:val="24"/>
              </w:rPr>
              <w:t>š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ti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ć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enom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prirodnom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dobru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se</w:t>
            </w:r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ne</w:t>
            </w:r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mogu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postavljati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objekti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trajnog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karaktera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izvoditi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radovi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betoniranja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eksploatacije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pijeska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uklanjanja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vegetacije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izmjene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obalne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linije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strukturnog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remodeliranja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pje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šč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ane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pla</w:t>
            </w:r>
            <w:proofErr w:type="spellEnd"/>
            <w:r w:rsidRPr="004A2A44">
              <w:rPr>
                <w:rFonts w:ascii="Arial" w:hAnsi="Arial" w:cs="Arial"/>
                <w:sz w:val="24"/>
                <w:szCs w:val="24"/>
              </w:rPr>
              <w:t>ž</w:t>
            </w: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4A2A4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Izuzetak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predstavljaju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intervencije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izgradnje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rampi</w:t>
            </w:r>
            <w:proofErr w:type="spellEnd"/>
          </w:p>
          <w:p w14:paraId="5860A056" w14:textId="77777777" w:rsidR="00927CD0" w:rsidRPr="009162A3" w:rsidRDefault="00927CD0" w:rsidP="00927C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za</w:t>
            </w:r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pristup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lica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sa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invaliditetom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na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planom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definisanim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046B0">
              <w:rPr>
                <w:rFonts w:ascii="Arial" w:hAnsi="Arial" w:cs="Arial"/>
                <w:sz w:val="24"/>
                <w:szCs w:val="24"/>
                <w:lang w:val="en-US"/>
              </w:rPr>
              <w:t>lokacijama</w:t>
            </w:r>
            <w:proofErr w:type="spellEnd"/>
            <w:r w:rsidRPr="009162A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2B11B0E" w14:textId="77777777" w:rsidR="00927CD0" w:rsidRPr="00E32C5C" w:rsidRDefault="00927CD0" w:rsidP="00927C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C5C">
              <w:rPr>
                <w:rFonts w:ascii="Arial" w:hAnsi="Arial" w:cs="Arial"/>
                <w:sz w:val="24"/>
                <w:szCs w:val="24"/>
              </w:rPr>
              <w:t xml:space="preserve">Procjene uticaja na baštinu, koja uključuje studiju vizuelnog uticaja Definisanje jasnih i konzistentnih protokola i kriterijuma za realizaciju i postavljanje, gradnju ili uređenja takvih sadržaja tako da budu funkcionalno kompatibilna sa lokacijom i da ne remete atribute izuzetne univerzalne vrijednosti. </w:t>
            </w:r>
          </w:p>
          <w:p w14:paraId="0AD22F69" w14:textId="3C068843" w:rsidR="00927CD0" w:rsidRPr="004A2A44" w:rsidRDefault="00927CD0" w:rsidP="00927C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844F83" w14:textId="502E083C" w:rsidR="00001EB3" w:rsidRPr="007B3552" w:rsidRDefault="00001EB3" w:rsidP="001F6D4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87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85" w14:textId="41A09362" w:rsidR="00727CDC" w:rsidRPr="007B3552" w:rsidRDefault="00A639E6" w:rsidP="00A97F2B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86" w14:textId="77777777" w:rsidR="00727CDC" w:rsidRPr="007B3552" w:rsidRDefault="00727CDC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USLOV</w:t>
            </w:r>
            <w:r w:rsidR="00704035"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ZA LICA SMANJENE POKRETLJIVOSTI I LICA SA INVALIDITETOM</w:t>
            </w:r>
          </w:p>
        </w:tc>
      </w:tr>
      <w:tr w:rsidR="007B3552" w:rsidRPr="007B3552" w14:paraId="17844F8A" w14:textId="77777777" w:rsidTr="008E7CB4">
        <w:trPr>
          <w:trHeight w:val="840"/>
          <w:jc w:val="center"/>
        </w:trPr>
        <w:tc>
          <w:tcPr>
            <w:tcW w:w="1087" w:type="dxa"/>
            <w:noWrap/>
            <w:vAlign w:val="center"/>
            <w:hideMark/>
          </w:tcPr>
          <w:p w14:paraId="17844F88" w14:textId="77777777" w:rsidR="00727CDC" w:rsidRPr="007B3552" w:rsidRDefault="00727CDC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1" w:type="dxa"/>
            <w:gridSpan w:val="3"/>
            <w:noWrap/>
            <w:hideMark/>
          </w:tcPr>
          <w:p w14:paraId="0213A065" w14:textId="77777777" w:rsidR="00667AA8" w:rsidRDefault="00B4797A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Tehničkom dokumentacijom obezbjediti prilaz i upotrebu objekta/objekata licima smanjene pokretljivosti u skladu sa članom 1</w:t>
            </w:r>
            <w:r w:rsidR="00247A5A">
              <w:rPr>
                <w:rFonts w:ascii="Arial" w:hAnsi="Arial" w:cs="Arial"/>
                <w:sz w:val="24"/>
                <w:szCs w:val="24"/>
              </w:rPr>
              <w:t>2</w:t>
            </w:r>
            <w:r w:rsidRPr="007B3552">
              <w:rPr>
                <w:rFonts w:ascii="Arial" w:hAnsi="Arial" w:cs="Arial"/>
                <w:sz w:val="24"/>
                <w:szCs w:val="24"/>
              </w:rPr>
              <w:t xml:space="preserve"> Zakona o izgradnji objekata i Pravilnikom o bližim uslovima i načinu prilagođavanja objekata za pristup i kretanje lica smanjene pokretljivosti i lica sa invaliditetom („Sl. list CG“ broj 48/13 i 44/15).</w:t>
            </w:r>
          </w:p>
          <w:p w14:paraId="17844F89" w14:textId="27F2ABA8" w:rsidR="00EA0FD1" w:rsidRPr="007B3552" w:rsidRDefault="00EA0FD1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8D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8B" w14:textId="64F44D6D" w:rsidR="00727CDC" w:rsidRPr="007B3552" w:rsidRDefault="0005219E" w:rsidP="002A286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8C" w14:textId="77777777" w:rsidR="00727CDC" w:rsidRPr="007B3552" w:rsidRDefault="00727CDC" w:rsidP="00AE5BAF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USLOVI ZA OBJEKTE KOJI MOGU UTICATI NA PROMJENE U VODNOM REŽIMU</w:t>
            </w:r>
          </w:p>
        </w:tc>
      </w:tr>
      <w:tr w:rsidR="007B3552" w:rsidRPr="007B3552" w14:paraId="17844F92" w14:textId="77777777" w:rsidTr="008E7CB4">
        <w:trPr>
          <w:trHeight w:val="840"/>
          <w:jc w:val="center"/>
        </w:trPr>
        <w:tc>
          <w:tcPr>
            <w:tcW w:w="1087" w:type="dxa"/>
            <w:noWrap/>
            <w:vAlign w:val="center"/>
            <w:hideMark/>
          </w:tcPr>
          <w:p w14:paraId="17844F8E" w14:textId="77777777" w:rsidR="00727CDC" w:rsidRPr="007B3552" w:rsidRDefault="00727CDC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1" w:type="dxa"/>
            <w:gridSpan w:val="3"/>
            <w:noWrap/>
            <w:hideMark/>
          </w:tcPr>
          <w:p w14:paraId="17844F8F" w14:textId="77777777" w:rsidR="005D2DD2" w:rsidRPr="002046B0" w:rsidRDefault="00727CDC" w:rsidP="005D2DD2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 </w:t>
            </w:r>
            <w:r w:rsidR="004D3A5C" w:rsidRPr="002046B0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="004D3A5C" w:rsidRPr="002046B0">
              <w:rPr>
                <w:rFonts w:ascii="Arial" w:hAnsi="Arial" w:cs="Arial"/>
                <w:sz w:val="24"/>
                <w:szCs w:val="24"/>
              </w:rPr>
              <w:t xml:space="preserve"> kod utvrđivanja urbanističkih uslova za privremene objekte posebno treba voditi računa o sanitarnom aspektu istih, o uslovima koje propisuju nadležna javna komunalna preduzeća (vodovod, kanalizacija, telekom i elektrodistribucija), kao i uslovima koji proizilaze iz Zakona o bezbjednosti hrane;</w:t>
            </w:r>
          </w:p>
          <w:p w14:paraId="17844F90" w14:textId="77777777" w:rsidR="000E2C85" w:rsidRPr="00DA63D6" w:rsidRDefault="001D7599" w:rsidP="005D2DD2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63D6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DA63D6">
              <w:rPr>
                <w:rFonts w:ascii="Arial" w:hAnsi="Arial" w:cs="Arial"/>
                <w:sz w:val="24"/>
                <w:szCs w:val="24"/>
              </w:rPr>
              <w:t xml:space="preserve"> uz predviđeni ugostiteljski objekat, uz uređeno kupalište i u njegovom zaleđu, gdje za to postoje infrastrukturni priključci može se odobriti postavljanje montažno demontažnih sanitarnih objekata u površinama srazmjerno veličini ugostiteljskog objekta, odnosno kupališta i zakonskim propisima bez potrebe predviđanja istih u grafičkom dijelu plana objekata privremenog karaktera. Na kupalištima i u njihovom zaleđu sanitarni objekti mogu biti i kontejnerskog tipa; </w:t>
            </w:r>
          </w:p>
          <w:p w14:paraId="51D3D7E9" w14:textId="18D02F11" w:rsidR="00DA63D6" w:rsidRDefault="001D7599" w:rsidP="004E395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63D6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DA63D6">
              <w:rPr>
                <w:rFonts w:ascii="Arial" w:hAnsi="Arial" w:cs="Arial"/>
                <w:sz w:val="24"/>
                <w:szCs w:val="24"/>
              </w:rPr>
              <w:t xml:space="preserve"> neophodno je predvidjeti uklanjanje svih montažnih toaleta nakon završetka sezone;</w:t>
            </w:r>
          </w:p>
          <w:p w14:paraId="0F51CD93" w14:textId="77777777" w:rsidR="003608CE" w:rsidRDefault="003608CE" w:rsidP="004E395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844F91" w14:textId="77777777" w:rsidR="00DA63D6" w:rsidRPr="007B3552" w:rsidRDefault="00DA63D6" w:rsidP="004E395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95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93" w14:textId="5F522BBA" w:rsidR="00727CDC" w:rsidRPr="007B3552" w:rsidRDefault="00A97F2B" w:rsidP="002A286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1</w:t>
            </w:r>
            <w:r w:rsidR="0005219E">
              <w:rPr>
                <w:rFonts w:ascii="Arial" w:hAnsi="Arial" w:cs="Arial"/>
                <w:sz w:val="24"/>
                <w:szCs w:val="24"/>
              </w:rPr>
              <w:t>0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94" w14:textId="77777777" w:rsidR="00727CDC" w:rsidRPr="007B3552" w:rsidRDefault="00727CDC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USLOV</w:t>
            </w:r>
            <w:r w:rsidR="008D5C45"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ZA PRIKLJUČENJE NA INFRASTRUKTURU</w:t>
            </w:r>
          </w:p>
        </w:tc>
      </w:tr>
      <w:tr w:rsidR="007B3552" w:rsidRPr="007B3552" w14:paraId="17844F98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96" w14:textId="270197DC" w:rsidR="00727CDC" w:rsidRPr="007B3552" w:rsidRDefault="002A2868" w:rsidP="005053D0">
            <w:pPr>
              <w:tabs>
                <w:tab w:val="left" w:pos="6915"/>
              </w:tabs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1</w:t>
            </w:r>
            <w:r w:rsidR="0092269F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.1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97" w14:textId="77777777" w:rsidR="00727CDC" w:rsidRPr="007B3552" w:rsidRDefault="008D5C45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Uslovi priključenja na elektroenergetsku infrastrukturu</w:t>
            </w:r>
          </w:p>
        </w:tc>
      </w:tr>
      <w:tr w:rsidR="007B3552" w:rsidRPr="007B3552" w14:paraId="17844FA0" w14:textId="77777777" w:rsidTr="008E7CB4">
        <w:trPr>
          <w:trHeight w:val="2400"/>
          <w:jc w:val="center"/>
        </w:trPr>
        <w:tc>
          <w:tcPr>
            <w:tcW w:w="1087" w:type="dxa"/>
            <w:noWrap/>
            <w:vAlign w:val="center"/>
            <w:hideMark/>
          </w:tcPr>
          <w:p w14:paraId="17844F99" w14:textId="77777777" w:rsidR="00727CDC" w:rsidRPr="007B3552" w:rsidRDefault="00727CDC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31" w:type="dxa"/>
            <w:gridSpan w:val="3"/>
            <w:noWrap/>
            <w:hideMark/>
          </w:tcPr>
          <w:p w14:paraId="17844F9B" w14:textId="77777777" w:rsidR="000E1F16" w:rsidRPr="00AE5BAF" w:rsidRDefault="000E1F16" w:rsidP="000E1F16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E5BAF">
              <w:rPr>
                <w:rFonts w:ascii="Arial" w:hAnsi="Arial" w:cs="Arial"/>
                <w:b/>
                <w:sz w:val="24"/>
                <w:szCs w:val="24"/>
              </w:rPr>
              <w:t>Prilikom izrade tehničke dokumentacije potrebno je poštovati  sljedeće preporuke EPCG:</w:t>
            </w:r>
          </w:p>
          <w:p w14:paraId="17844F9C" w14:textId="77777777" w:rsidR="000E1F16" w:rsidRPr="007B3552" w:rsidRDefault="00667AA8" w:rsidP="000E1F16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•</w:t>
            </w:r>
            <w:r w:rsidR="000E1F16" w:rsidRPr="007B3552">
              <w:rPr>
                <w:rFonts w:ascii="Arial" w:hAnsi="Arial" w:cs="Arial"/>
                <w:sz w:val="24"/>
                <w:szCs w:val="24"/>
              </w:rPr>
              <w:t>Tehnička preporuka za priključke potrošača na niskonaponsku mrežu TP-2 (II dopunjeno izdanje)</w:t>
            </w:r>
          </w:p>
          <w:p w14:paraId="17844F9D" w14:textId="77777777" w:rsidR="000E1F16" w:rsidRPr="007B3552" w:rsidRDefault="00667AA8" w:rsidP="000E1F16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•</w:t>
            </w:r>
            <w:r w:rsidR="000E1F16" w:rsidRPr="007B3552">
              <w:rPr>
                <w:rFonts w:ascii="Arial" w:hAnsi="Arial" w:cs="Arial"/>
                <w:sz w:val="24"/>
                <w:szCs w:val="24"/>
              </w:rPr>
              <w:t>Tehnička preporuka – Tipizacija mjernih mjesta</w:t>
            </w:r>
          </w:p>
          <w:p w14:paraId="17844F9E" w14:textId="77777777" w:rsidR="000E1F16" w:rsidRPr="007B3552" w:rsidRDefault="00667AA8" w:rsidP="000E1F16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•</w:t>
            </w:r>
            <w:r w:rsidR="000E1F16" w:rsidRPr="007B3552">
              <w:rPr>
                <w:rFonts w:ascii="Arial" w:hAnsi="Arial" w:cs="Arial"/>
                <w:sz w:val="24"/>
                <w:szCs w:val="24"/>
              </w:rPr>
              <w:t>Uputstvo i tehnički uslovi za izbor i ugradnju ograničavača strujnog opterećenja</w:t>
            </w:r>
          </w:p>
          <w:p w14:paraId="17844F9F" w14:textId="0271F2C6" w:rsidR="00001EB3" w:rsidRPr="007B3552" w:rsidRDefault="00667AA8" w:rsidP="0085045C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•</w:t>
            </w:r>
            <w:r w:rsidR="000E1F16" w:rsidRPr="007B3552">
              <w:rPr>
                <w:rFonts w:ascii="Arial" w:hAnsi="Arial" w:cs="Arial"/>
                <w:sz w:val="24"/>
                <w:szCs w:val="24"/>
              </w:rPr>
              <w:t>Tehnička preporuka TP-1b - Distributi</w:t>
            </w:r>
            <w:r w:rsidR="00B4797A" w:rsidRPr="007B3552">
              <w:rPr>
                <w:rFonts w:ascii="Arial" w:hAnsi="Arial" w:cs="Arial"/>
                <w:sz w:val="24"/>
                <w:szCs w:val="24"/>
              </w:rPr>
              <w:t xml:space="preserve">vna transformatorska stanica  </w:t>
            </w:r>
            <w:r w:rsidR="000E1F16" w:rsidRPr="007B3552">
              <w:rPr>
                <w:rFonts w:ascii="Arial" w:hAnsi="Arial" w:cs="Arial"/>
                <w:sz w:val="24"/>
                <w:szCs w:val="24"/>
              </w:rPr>
              <w:t xml:space="preserve"> DTS – EPCG 10/0.4 </w:t>
            </w:r>
            <w:r w:rsidR="00DA63D6">
              <w:rPr>
                <w:rFonts w:ascii="Arial" w:hAnsi="Arial" w:cs="Arial"/>
                <w:sz w:val="24"/>
                <w:szCs w:val="24"/>
              </w:rPr>
              <w:t>kW.</w:t>
            </w:r>
          </w:p>
        </w:tc>
      </w:tr>
      <w:tr w:rsidR="007B3552" w:rsidRPr="007B3552" w14:paraId="17844FAF" w14:textId="77777777" w:rsidTr="008E7CB4">
        <w:trPr>
          <w:trHeight w:val="840"/>
          <w:jc w:val="center"/>
        </w:trPr>
        <w:tc>
          <w:tcPr>
            <w:tcW w:w="1087" w:type="dxa"/>
            <w:noWrap/>
            <w:vAlign w:val="center"/>
            <w:hideMark/>
          </w:tcPr>
          <w:p w14:paraId="17844FAC" w14:textId="05E52328" w:rsidR="00727CDC" w:rsidRPr="00C539FA" w:rsidRDefault="00C539FA" w:rsidP="00C539FA">
            <w:p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C539FA">
              <w:rPr>
                <w:rFonts w:ascii="Arial" w:hAnsi="Arial" w:cs="Arial"/>
                <w:sz w:val="24"/>
                <w:szCs w:val="24"/>
              </w:rPr>
              <w:t>1</w:t>
            </w:r>
            <w:r w:rsidR="00BF2C0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831" w:type="dxa"/>
            <w:gridSpan w:val="3"/>
            <w:noWrap/>
            <w:hideMark/>
          </w:tcPr>
          <w:p w14:paraId="6E2CC545" w14:textId="16567B4C" w:rsidR="00C558DA" w:rsidRDefault="00B4797A" w:rsidP="004E395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Prilikom izrade tehničke dokumentacije poštovati Pravilnik o načinu izrade, razmjeri i bližoj sadržini tehničke dokumentacije (Sl. list CG, br.23/14, 32/15 i 75/15).</w:t>
            </w:r>
          </w:p>
          <w:p w14:paraId="17844FAE" w14:textId="77777777" w:rsidR="00682B9E" w:rsidRPr="007B3552" w:rsidRDefault="00682B9E" w:rsidP="004E395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B5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B2" w14:textId="1DA1DED1" w:rsidR="00727CDC" w:rsidRPr="007B3552" w:rsidRDefault="00A97F2B" w:rsidP="002A286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1</w:t>
            </w:r>
            <w:r w:rsidR="00BF2C05">
              <w:rPr>
                <w:rFonts w:ascii="Arial" w:hAnsi="Arial" w:cs="Arial"/>
                <w:sz w:val="24"/>
                <w:szCs w:val="24"/>
              </w:rPr>
              <w:t>2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B3" w14:textId="77777777" w:rsidR="00727CDC" w:rsidRDefault="00727CDC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POTREB</w:t>
            </w:r>
            <w:r w:rsidR="00704035"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IZRADE URBANISTIČKOG </w:t>
            </w:r>
            <w:r w:rsidR="00265AD8">
              <w:rPr>
                <w:rFonts w:ascii="Arial" w:hAnsi="Arial" w:cs="Arial"/>
                <w:b/>
                <w:bCs/>
                <w:sz w:val="24"/>
                <w:szCs w:val="24"/>
              </w:rPr>
              <w:t>RJEŠENJA</w:t>
            </w:r>
          </w:p>
          <w:p w14:paraId="6F750461" w14:textId="0FB9D453" w:rsidR="00B261A8" w:rsidRDefault="00E57BED" w:rsidP="0085045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sz w:val="24"/>
                <w:szCs w:val="24"/>
              </w:rPr>
            </w:pPr>
            <w:r w:rsidRPr="00D05329">
              <w:rPr>
                <w:rFonts w:ascii="Arial" w:hAnsi="Arial" w:cs="Arial"/>
                <w:bCs/>
                <w:sz w:val="24"/>
                <w:szCs w:val="24"/>
              </w:rPr>
              <w:t xml:space="preserve">Potrebno je uraditi </w:t>
            </w:r>
            <w:r w:rsidRPr="00534FE2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="00265AD8" w:rsidRPr="00534FE2">
              <w:rPr>
                <w:rFonts w:ascii="Arial" w:hAnsi="Arial" w:cs="Arial"/>
                <w:b/>
                <w:sz w:val="24"/>
                <w:szCs w:val="24"/>
              </w:rPr>
              <w:t>dejno rješe</w:t>
            </w:r>
            <w:r w:rsidRPr="00534FE2">
              <w:rPr>
                <w:rFonts w:ascii="Arial" w:hAnsi="Arial" w:cs="Arial"/>
                <w:b/>
                <w:sz w:val="24"/>
                <w:szCs w:val="24"/>
              </w:rPr>
              <w:t>nje</w:t>
            </w:r>
            <w:r w:rsidRPr="00D0532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E5B2A">
              <w:rPr>
                <w:rFonts w:ascii="Arial" w:hAnsi="Arial" w:cs="Arial"/>
                <w:sz w:val="24"/>
                <w:szCs w:val="24"/>
              </w:rPr>
              <w:t>m</w:t>
            </w:r>
            <w:r w:rsidR="00AE5B2A" w:rsidRPr="00AE5B2A">
              <w:rPr>
                <w:rFonts w:ascii="Arial" w:hAnsi="Arial" w:cs="Arial"/>
                <w:sz w:val="24"/>
                <w:szCs w:val="24"/>
              </w:rPr>
              <w:t>ontažno demontažn</w:t>
            </w:r>
            <w:r w:rsidR="00AE5B2A">
              <w:rPr>
                <w:rFonts w:ascii="Arial" w:hAnsi="Arial" w:cs="Arial"/>
                <w:sz w:val="24"/>
                <w:szCs w:val="24"/>
              </w:rPr>
              <w:t>og</w:t>
            </w:r>
            <w:r w:rsidR="00AE5B2A" w:rsidRPr="00AE5B2A">
              <w:rPr>
                <w:rFonts w:ascii="Arial" w:hAnsi="Arial" w:cs="Arial"/>
                <w:sz w:val="24"/>
                <w:szCs w:val="24"/>
              </w:rPr>
              <w:t xml:space="preserve"> privremen</w:t>
            </w:r>
            <w:r w:rsidR="00AE5B2A">
              <w:rPr>
                <w:rFonts w:ascii="Arial" w:hAnsi="Arial" w:cs="Arial"/>
                <w:sz w:val="24"/>
                <w:szCs w:val="24"/>
              </w:rPr>
              <w:t>og</w:t>
            </w:r>
            <w:r w:rsidR="00AE5B2A" w:rsidRPr="00AE5B2A">
              <w:rPr>
                <w:rFonts w:ascii="Arial" w:hAnsi="Arial" w:cs="Arial"/>
                <w:sz w:val="24"/>
                <w:szCs w:val="24"/>
              </w:rPr>
              <w:t xml:space="preserve"> objek</w:t>
            </w:r>
            <w:r w:rsidR="00AE5B2A">
              <w:rPr>
                <w:rFonts w:ascii="Arial" w:hAnsi="Arial" w:cs="Arial"/>
                <w:sz w:val="24"/>
                <w:szCs w:val="24"/>
              </w:rPr>
              <w:t>ta</w:t>
            </w:r>
            <w:r w:rsidR="00AE5B2A" w:rsidRPr="00AE5B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A63D6">
              <w:rPr>
                <w:rFonts w:ascii="Arial" w:hAnsi="Arial" w:cs="Arial"/>
                <w:bCs/>
                <w:sz w:val="24"/>
                <w:szCs w:val="24"/>
              </w:rPr>
              <w:t>uz</w:t>
            </w:r>
            <w:r w:rsidR="00265AD8" w:rsidRPr="00D05329">
              <w:rPr>
                <w:rFonts w:ascii="Arial" w:hAnsi="Arial" w:cs="Arial"/>
                <w:bCs/>
                <w:sz w:val="24"/>
                <w:szCs w:val="24"/>
              </w:rPr>
              <w:t xml:space="preserve"> atest</w:t>
            </w:r>
            <w:r w:rsidR="00DA63D6">
              <w:rPr>
                <w:rFonts w:ascii="Arial" w:hAnsi="Arial" w:cs="Arial"/>
                <w:bCs/>
                <w:sz w:val="24"/>
                <w:szCs w:val="24"/>
              </w:rPr>
              <w:t>e</w:t>
            </w:r>
            <w:r w:rsidRPr="00D05329">
              <w:rPr>
                <w:rFonts w:ascii="Arial" w:hAnsi="Arial" w:cs="Arial"/>
                <w:bCs/>
                <w:sz w:val="24"/>
                <w:szCs w:val="24"/>
              </w:rPr>
              <w:t xml:space="preserve"> proizvođača kao i </w:t>
            </w:r>
            <w:r w:rsidR="00265AD8" w:rsidRPr="00D05329">
              <w:rPr>
                <w:rFonts w:ascii="Arial" w:hAnsi="Arial" w:cs="Arial"/>
                <w:bCs/>
                <w:sz w:val="24"/>
                <w:szCs w:val="24"/>
              </w:rPr>
              <w:t>fotografij</w:t>
            </w:r>
            <w:r w:rsidRPr="00D05329">
              <w:rPr>
                <w:rFonts w:ascii="Arial" w:hAnsi="Arial" w:cs="Arial"/>
                <w:bCs/>
                <w:sz w:val="24"/>
                <w:szCs w:val="24"/>
              </w:rPr>
              <w:t>ama</w:t>
            </w:r>
            <w:r w:rsidR="00265AD8" w:rsidRPr="00D05329">
              <w:rPr>
                <w:rFonts w:ascii="Arial" w:hAnsi="Arial" w:cs="Arial"/>
                <w:bCs/>
                <w:sz w:val="24"/>
                <w:szCs w:val="24"/>
              </w:rPr>
              <w:t xml:space="preserve"> uređaja koji se postavljaju</w:t>
            </w:r>
            <w:r w:rsidR="00AE5B2A">
              <w:rPr>
                <w:rFonts w:ascii="Arial" w:hAnsi="Arial" w:cs="Arial"/>
                <w:bCs/>
                <w:sz w:val="24"/>
                <w:szCs w:val="24"/>
              </w:rPr>
              <w:t xml:space="preserve"> u okviru</w:t>
            </w:r>
            <w:r w:rsidR="00AE5B2A">
              <w:t xml:space="preserve"> </w:t>
            </w:r>
            <w:r w:rsidR="00AE5B2A" w:rsidRPr="00AE5B2A">
              <w:rPr>
                <w:rFonts w:ascii="Arial" w:hAnsi="Arial" w:cs="Arial"/>
                <w:bCs/>
                <w:sz w:val="24"/>
                <w:szCs w:val="24"/>
              </w:rPr>
              <w:t>otvoren</w:t>
            </w:r>
            <w:r w:rsidR="00E753B2">
              <w:rPr>
                <w:rFonts w:ascii="Arial" w:hAnsi="Arial" w:cs="Arial"/>
                <w:bCs/>
                <w:sz w:val="24"/>
                <w:szCs w:val="24"/>
              </w:rPr>
              <w:t>og</w:t>
            </w:r>
            <w:r w:rsidR="00AE5B2A" w:rsidRPr="00AE5B2A">
              <w:rPr>
                <w:rFonts w:ascii="Arial" w:hAnsi="Arial" w:cs="Arial"/>
                <w:bCs/>
                <w:sz w:val="24"/>
                <w:szCs w:val="24"/>
              </w:rPr>
              <w:t xml:space="preserve"> šank</w:t>
            </w:r>
            <w:r w:rsidR="00E753B2"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="00AE5B2A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AE5B2A" w:rsidRPr="00AE5B2A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631C71F3" w14:textId="77777777" w:rsidR="00DA63D6" w:rsidRPr="00534FE2" w:rsidRDefault="00DA63D6" w:rsidP="0085045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844FB4" w14:textId="77777777" w:rsidR="00C539FA" w:rsidRPr="00D05329" w:rsidRDefault="00C539FA" w:rsidP="0085045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B3552" w:rsidRPr="007B3552" w14:paraId="17844FB9" w14:textId="77777777" w:rsidTr="008E7CB4">
        <w:trPr>
          <w:trHeight w:val="354"/>
          <w:jc w:val="center"/>
        </w:trPr>
        <w:tc>
          <w:tcPr>
            <w:tcW w:w="1087" w:type="dxa"/>
            <w:noWrap/>
            <w:vAlign w:val="center"/>
            <w:hideMark/>
          </w:tcPr>
          <w:p w14:paraId="17844FB6" w14:textId="6E366DA6" w:rsidR="00727CDC" w:rsidRPr="007B3552" w:rsidRDefault="002A2868" w:rsidP="002A2868">
            <w:pPr>
              <w:pStyle w:val="ListParagraph"/>
              <w:tabs>
                <w:tab w:val="left" w:pos="6915"/>
              </w:tabs>
              <w:ind w:left="4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F2C05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noWrap/>
            <w:hideMark/>
          </w:tcPr>
          <w:p w14:paraId="17844FB7" w14:textId="77777777" w:rsidR="00753FA7" w:rsidRPr="007B3552" w:rsidRDefault="00F9150D" w:rsidP="00E6419B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POTREBA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PRIBAVLJANJA SAGLASNOSTI </w:t>
            </w:r>
            <w:r w:rsidR="009A500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GLAVNOG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GRADSKOG ARHITEKTE</w:t>
            </w:r>
          </w:p>
          <w:p w14:paraId="57D767AB" w14:textId="77777777" w:rsidR="00DA63D6" w:rsidRDefault="00CC4C62" w:rsidP="00E6419B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4C62">
              <w:rPr>
                <w:rFonts w:ascii="Arial" w:hAnsi="Arial" w:cs="Arial"/>
                <w:sz w:val="24"/>
                <w:szCs w:val="24"/>
              </w:rPr>
              <w:t>U skladu sa članom 22 Zakona o izgradnji objekata, neophodno je pribaviti Saglasnost za spoljni izgled privremenog objekta od strane  Glavnog gradskog arhitekte</w:t>
            </w:r>
            <w:r w:rsidR="00DD369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9A9F916" w14:textId="77777777" w:rsidR="0044080E" w:rsidRDefault="0044080E" w:rsidP="00E6419B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844FB8" w14:textId="33764DE8" w:rsidR="00D177B2" w:rsidRPr="007B3552" w:rsidRDefault="00D177B2" w:rsidP="00E6419B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7CB4" w:rsidRPr="007B3552" w14:paraId="17844FBC" w14:textId="77777777" w:rsidTr="008E7CB4">
        <w:trPr>
          <w:trHeight w:val="354"/>
          <w:jc w:val="center"/>
        </w:trPr>
        <w:tc>
          <w:tcPr>
            <w:tcW w:w="1087" w:type="dxa"/>
            <w:noWrap/>
            <w:vAlign w:val="center"/>
          </w:tcPr>
          <w:p w14:paraId="17844FBA" w14:textId="21E13BC5" w:rsidR="008E7CB4" w:rsidRPr="007B3552" w:rsidRDefault="002A2868" w:rsidP="008E7CB4">
            <w:pPr>
              <w:pStyle w:val="ListParagraph"/>
              <w:tabs>
                <w:tab w:val="left" w:pos="6915"/>
              </w:tabs>
              <w:ind w:hanging="4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="00BF2C05">
              <w:rPr>
                <w:rFonts w:ascii="Arial" w:hAnsi="Arial" w:cs="Arial"/>
                <w:sz w:val="24"/>
                <w:szCs w:val="24"/>
              </w:rPr>
              <w:t>4</w:t>
            </w:r>
            <w:r w:rsidR="008E7CB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noWrap/>
          </w:tcPr>
          <w:p w14:paraId="1B910E1E" w14:textId="77777777" w:rsidR="008E7CB4" w:rsidRDefault="008E7CB4" w:rsidP="00F467B7">
            <w:pPr>
              <w:tabs>
                <w:tab w:val="left" w:pos="6915"/>
              </w:tabs>
              <w:jc w:val="both"/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</w:pPr>
            <w:r w:rsidRPr="0061662C"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  <w:t xml:space="preserve">- U skladu sa članom br. 40 Zakona o zaštiti prirode </w:t>
            </w:r>
            <w:r w:rsidR="00CA2BCA">
              <w:rPr>
                <w:rFonts w:ascii="Arial" w:hAnsi="Arial" w:cs="Arial"/>
                <w:sz w:val="24"/>
                <w:szCs w:val="24"/>
              </w:rPr>
              <w:t>(„Službeni list CG“, br.</w:t>
            </w:r>
            <w:r w:rsidR="00CA2BCA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A2B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054/16 od 15.08.2016, 018/19 od 22.03.2019 </w:t>
            </w:r>
            <w:r w:rsidR="00CA2BCA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61662C"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  <w:t xml:space="preserve">potrebno je od Agencije za zaštitu prirode i životne sredine pribaviti </w:t>
            </w:r>
            <w:r w:rsidR="00F84A14" w:rsidRPr="0061662C"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  <w:t>D</w:t>
            </w:r>
            <w:r w:rsidRPr="0061662C"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  <w:t>ozvolu za obavljanje radnji, aktivnosti i djelatnosti u zaštićenom području.</w:t>
            </w:r>
          </w:p>
          <w:p w14:paraId="17844FBB" w14:textId="21CB4044" w:rsidR="00DA63D6" w:rsidRPr="0061662C" w:rsidRDefault="00DA63D6" w:rsidP="00F467B7">
            <w:pPr>
              <w:tabs>
                <w:tab w:val="left" w:pos="6915"/>
              </w:tabs>
              <w:jc w:val="both"/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</w:pPr>
          </w:p>
        </w:tc>
      </w:tr>
      <w:tr w:rsidR="008E7CB4" w:rsidRPr="007B3552" w14:paraId="17844FC1" w14:textId="77777777" w:rsidTr="008E7CB4">
        <w:trPr>
          <w:trHeight w:val="354"/>
          <w:jc w:val="center"/>
        </w:trPr>
        <w:tc>
          <w:tcPr>
            <w:tcW w:w="1087" w:type="dxa"/>
            <w:noWrap/>
            <w:vAlign w:val="center"/>
          </w:tcPr>
          <w:p w14:paraId="17844FBD" w14:textId="25559EC4" w:rsidR="008E7CB4" w:rsidRDefault="002A2868" w:rsidP="008E7CB4">
            <w:pPr>
              <w:pStyle w:val="ListParagraph"/>
              <w:tabs>
                <w:tab w:val="left" w:pos="6915"/>
              </w:tabs>
              <w:ind w:hanging="4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="00BF2C05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noWrap/>
          </w:tcPr>
          <w:p w14:paraId="3A1355C4" w14:textId="6D558731" w:rsidR="00AE5B2A" w:rsidRDefault="00AE5B2A" w:rsidP="00E177D5">
            <w:pPr>
              <w:tabs>
                <w:tab w:val="left" w:pos="6915"/>
              </w:tabs>
              <w:jc w:val="both"/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</w:pPr>
            <w:r w:rsidRPr="002736D4">
              <w:rPr>
                <w:rFonts w:ascii="Arial" w:hAnsi="Arial" w:cs="Arial"/>
                <w:b/>
                <w:sz w:val="24"/>
                <w:szCs w:val="24"/>
                <w:lang w:val="sr-Latn-CS" w:eastAsia="ar-SA"/>
              </w:rPr>
              <w:t>NAPOMENA:</w:t>
            </w:r>
            <w:r w:rsidRPr="00AE5B2A"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  <w:t xml:space="preserve"> Nakon izrade dokumentacije tražene UTU potrebno je JPMD dostaviti  </w:t>
            </w:r>
            <w:r w:rsidRPr="00AE5B2A">
              <w:rPr>
                <w:rFonts w:ascii="Arial" w:hAnsi="Arial" w:cs="Arial"/>
                <w:b/>
                <w:sz w:val="24"/>
                <w:szCs w:val="24"/>
                <w:lang w:val="sr-Latn-CS" w:eastAsia="ar-SA"/>
              </w:rPr>
              <w:t>IDEJNO RJEŠENJE</w:t>
            </w:r>
            <w:r w:rsidRPr="00AE5B2A"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  <w:t xml:space="preserve"> ili fabrički tipski projekat kioska (na CD-u u zaštićenoj verziji), original ili ovjerenu kopiju </w:t>
            </w:r>
            <w:r w:rsidRPr="00C37F37">
              <w:rPr>
                <w:rFonts w:ascii="Arial" w:hAnsi="Arial" w:cs="Arial"/>
                <w:b/>
                <w:sz w:val="24"/>
                <w:szCs w:val="24"/>
                <w:lang w:val="sr-Latn-CS" w:eastAsia="ar-SA"/>
              </w:rPr>
              <w:t>Saglasnosti Glavnog gradskog arhitekte</w:t>
            </w:r>
            <w:r w:rsidRPr="00AE5B2A"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  <w:t xml:space="preserve"> i (za objekte gdje je to traženo) Dozvolu za obavljanje radnji, aktivnosti i djelatnosti u zaštićenom području izdatu od strane Agencije za zaštitu prirode i životne sredine.</w:t>
            </w:r>
            <w:r w:rsidR="007241CE">
              <w:t xml:space="preserve"> </w:t>
            </w:r>
          </w:p>
          <w:p w14:paraId="04FF6A0B" w14:textId="77777777" w:rsidR="00E36759" w:rsidRPr="002736D4" w:rsidRDefault="00E36759" w:rsidP="00E177D5">
            <w:pPr>
              <w:tabs>
                <w:tab w:val="left" w:pos="6915"/>
              </w:tabs>
              <w:jc w:val="both"/>
              <w:rPr>
                <w:rFonts w:ascii="Arial" w:hAnsi="Arial" w:cs="Arial"/>
                <w:bCs/>
                <w:sz w:val="24"/>
                <w:szCs w:val="24"/>
                <w:lang w:val="sr-Latn-CS" w:eastAsia="ar-SA"/>
              </w:rPr>
            </w:pPr>
          </w:p>
          <w:p w14:paraId="209313E0" w14:textId="77777777" w:rsidR="003F0952" w:rsidRDefault="00E177D5" w:rsidP="00E177D5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67B7"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  <w:r w:rsidRPr="00F467B7">
              <w:rPr>
                <w:rFonts w:ascii="Arial" w:hAnsi="Arial" w:cs="Arial"/>
                <w:b/>
                <w:sz w:val="24"/>
                <w:szCs w:val="24"/>
              </w:rPr>
              <w:t>Shodno članu 117</w:t>
            </w:r>
            <w:r w:rsidRPr="00F467B7">
              <w:rPr>
                <w:rFonts w:ascii="Arial" w:hAnsi="Arial" w:cs="Arial"/>
                <w:sz w:val="24"/>
                <w:szCs w:val="24"/>
              </w:rPr>
              <w:t>.</w:t>
            </w:r>
            <w:r w:rsidRPr="00F467B7">
              <w:rPr>
                <w:rFonts w:ascii="Arial" w:hAnsi="Arial" w:cs="Arial"/>
                <w:sz w:val="24"/>
              </w:rPr>
              <w:t xml:space="preserve"> Zakona o planiranju prostora i izgradnji objekata, korisnik je dužan da 15 dana prije postavljanja privremenog objekta, dostavi prijavu sa svom tehničkom dokumentacijom i Saglasnostima, Dozvolama traženim UTU </w:t>
            </w:r>
            <w:r w:rsidRPr="00484CD3">
              <w:rPr>
                <w:rFonts w:ascii="Arial" w:hAnsi="Arial" w:cs="Arial"/>
                <w:sz w:val="22"/>
                <w:szCs w:val="22"/>
              </w:rPr>
              <w:t>nadležnom inspekcijskom organu lokalne uprave</w:t>
            </w:r>
            <w:r w:rsidR="0029580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7844FC0" w14:textId="4F71C8EB" w:rsidR="00A57E4B" w:rsidRPr="00F84A14" w:rsidRDefault="00A57E4B" w:rsidP="00E177D5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  <w:lang w:val="sr-Latn-CS" w:eastAsia="ar-SA"/>
              </w:rPr>
            </w:pPr>
          </w:p>
        </w:tc>
      </w:tr>
      <w:tr w:rsidR="007B3552" w:rsidRPr="007B3552" w14:paraId="17844FC8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C2" w14:textId="21564D3D" w:rsidR="00727CDC" w:rsidRPr="007B3552" w:rsidRDefault="00F939A8" w:rsidP="002A2868">
            <w:p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</w:t>
            </w:r>
            <w:r w:rsidR="00A97F2B" w:rsidRPr="007B35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A2868">
              <w:rPr>
                <w:rFonts w:ascii="Arial" w:hAnsi="Arial" w:cs="Arial"/>
                <w:sz w:val="24"/>
                <w:szCs w:val="24"/>
              </w:rPr>
              <w:t>1</w:t>
            </w:r>
            <w:r w:rsidR="00BF2C05">
              <w:rPr>
                <w:rFonts w:ascii="Arial" w:hAnsi="Arial" w:cs="Arial"/>
                <w:sz w:val="24"/>
                <w:szCs w:val="24"/>
              </w:rPr>
              <w:t>6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C3" w14:textId="77777777" w:rsidR="006E302B" w:rsidRPr="007B3552" w:rsidRDefault="00727CDC" w:rsidP="0052681D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DOSTAVLJENO:</w:t>
            </w:r>
            <w:r w:rsidR="0052681D" w:rsidRPr="007B35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7844FC4" w14:textId="77777777" w:rsidR="006E302B" w:rsidRPr="007B3552" w:rsidRDefault="009D0BE9" w:rsidP="0052681D">
            <w:pPr>
              <w:pStyle w:val="ListParagraph"/>
              <w:numPr>
                <w:ilvl w:val="0"/>
                <w:numId w:val="8"/>
              </w:num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Podnosiocu zahtjeva</w:t>
            </w:r>
            <w:r w:rsidR="0052681D" w:rsidRPr="007B35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35DF528" w14:textId="17A785D8" w:rsidR="002721D2" w:rsidRPr="002721D2" w:rsidRDefault="002721D2" w:rsidP="0052681D">
            <w:pPr>
              <w:pStyle w:val="ListParagraph"/>
              <w:numPr>
                <w:ilvl w:val="0"/>
                <w:numId w:val="8"/>
              </w:num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484CD3">
              <w:rPr>
                <w:rFonts w:ascii="Arial" w:hAnsi="Arial" w:cs="Arial"/>
                <w:sz w:val="22"/>
                <w:szCs w:val="22"/>
              </w:rPr>
              <w:t>adležnom inspekcijskom organu lokalne uprave.</w:t>
            </w:r>
          </w:p>
          <w:p w14:paraId="17844FC6" w14:textId="18586D18" w:rsidR="006E302B" w:rsidRPr="007B3552" w:rsidRDefault="006E302B" w:rsidP="0052681D">
            <w:pPr>
              <w:pStyle w:val="ListParagraph"/>
              <w:numPr>
                <w:ilvl w:val="0"/>
                <w:numId w:val="8"/>
              </w:num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 xml:space="preserve">U spise predmeta  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17844FC7" w14:textId="77777777" w:rsidR="00727CDC" w:rsidRPr="007B3552" w:rsidRDefault="006E302B" w:rsidP="0052681D">
            <w:pPr>
              <w:pStyle w:val="ListParagraph"/>
              <w:numPr>
                <w:ilvl w:val="0"/>
                <w:numId w:val="8"/>
              </w:num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a/a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  <w:tr w:rsidR="007B3552" w:rsidRPr="007B3552" w14:paraId="17844FCC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C9" w14:textId="24F79DB5" w:rsidR="00727CDC" w:rsidRPr="007B3552" w:rsidRDefault="00F939A8" w:rsidP="002A2868">
            <w:p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A97F2B" w:rsidRPr="007B35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A2868">
              <w:rPr>
                <w:rFonts w:ascii="Arial" w:hAnsi="Arial" w:cs="Arial"/>
                <w:sz w:val="24"/>
                <w:szCs w:val="24"/>
              </w:rPr>
              <w:t>1</w:t>
            </w:r>
            <w:r w:rsidR="00212056">
              <w:rPr>
                <w:rFonts w:ascii="Arial" w:hAnsi="Arial" w:cs="Arial"/>
                <w:sz w:val="24"/>
                <w:szCs w:val="24"/>
              </w:rPr>
              <w:t>7</w:t>
            </w:r>
            <w:r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93" w:type="dxa"/>
            <w:noWrap/>
            <w:vAlign w:val="center"/>
            <w:hideMark/>
          </w:tcPr>
          <w:p w14:paraId="17844FCA" w14:textId="77777777" w:rsidR="00727CDC" w:rsidRPr="007B3552" w:rsidRDefault="00A71435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OBRAĐIVAČI URBANISTIČ</w:t>
            </w:r>
            <w:r w:rsidR="009C497B"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O-TEHNIČKIH</w:t>
            </w:r>
            <w:r w:rsidR="00727CDC" w:rsidRPr="007B35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USLOVA:</w:t>
            </w:r>
          </w:p>
        </w:tc>
        <w:tc>
          <w:tcPr>
            <w:tcW w:w="4138" w:type="dxa"/>
            <w:gridSpan w:val="2"/>
            <w:noWrap/>
            <w:vAlign w:val="center"/>
            <w:hideMark/>
          </w:tcPr>
          <w:p w14:paraId="17844FCB" w14:textId="0530628F" w:rsidR="009C497B" w:rsidRPr="007B3552" w:rsidRDefault="009C497B" w:rsidP="005053D0">
            <w:pPr>
              <w:tabs>
                <w:tab w:val="left" w:pos="6915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B3552" w:rsidRPr="007B3552" w14:paraId="17844FD0" w14:textId="77777777" w:rsidTr="008E7CB4">
        <w:trPr>
          <w:trHeight w:val="283"/>
          <w:jc w:val="center"/>
        </w:trPr>
        <w:tc>
          <w:tcPr>
            <w:tcW w:w="9918" w:type="dxa"/>
            <w:gridSpan w:val="4"/>
            <w:noWrap/>
            <w:vAlign w:val="center"/>
            <w:hideMark/>
          </w:tcPr>
          <w:p w14:paraId="17844FCD" w14:textId="77777777" w:rsidR="00727CDC" w:rsidRDefault="00265AD8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         p</w:t>
            </w: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otpis</w:t>
            </w:r>
          </w:p>
          <w:p w14:paraId="17844FCE" w14:textId="77777777" w:rsidR="00265AD8" w:rsidRDefault="00265AD8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17844FCF" w14:textId="77777777" w:rsidR="00265AD8" w:rsidRPr="007B3552" w:rsidRDefault="00265AD8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D4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D1" w14:textId="5B914554" w:rsidR="00727CDC" w:rsidRPr="007B3552" w:rsidRDefault="00F939A8" w:rsidP="002A2868">
            <w:p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A97F2B" w:rsidRPr="007B35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A2868">
              <w:rPr>
                <w:rFonts w:ascii="Arial" w:hAnsi="Arial" w:cs="Arial"/>
                <w:sz w:val="24"/>
                <w:szCs w:val="24"/>
              </w:rPr>
              <w:t>1</w:t>
            </w:r>
            <w:r w:rsidR="00212056">
              <w:rPr>
                <w:rFonts w:ascii="Arial" w:hAnsi="Arial" w:cs="Arial"/>
                <w:sz w:val="24"/>
                <w:szCs w:val="24"/>
              </w:rPr>
              <w:t>8</w:t>
            </w:r>
            <w:r w:rsidR="00727CDC"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93" w:type="dxa"/>
            <w:noWrap/>
            <w:vAlign w:val="center"/>
            <w:hideMark/>
          </w:tcPr>
          <w:p w14:paraId="17844FD2" w14:textId="16244EF3" w:rsidR="00727CDC" w:rsidRPr="007B3552" w:rsidRDefault="00B169E7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RUKOVODILAC SLUŽBE ZA UREĐENJE I IZGRADNJU</w:t>
            </w:r>
            <w:r w:rsidR="008B089E"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138" w:type="dxa"/>
            <w:gridSpan w:val="2"/>
            <w:noWrap/>
            <w:hideMark/>
          </w:tcPr>
          <w:p w14:paraId="3587AB41" w14:textId="77777777" w:rsidR="00727CDC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844FD3" w14:textId="6F4EF608" w:rsidR="000C156B" w:rsidRPr="000C156B" w:rsidRDefault="000C156B" w:rsidP="000C15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552" w:rsidRPr="007B3552" w14:paraId="17844FD8" w14:textId="77777777" w:rsidTr="008E7CB4">
        <w:trPr>
          <w:trHeight w:val="509"/>
          <w:jc w:val="center"/>
        </w:trPr>
        <w:tc>
          <w:tcPr>
            <w:tcW w:w="1087" w:type="dxa"/>
            <w:vMerge w:val="restart"/>
            <w:noWrap/>
            <w:vAlign w:val="center"/>
            <w:hideMark/>
          </w:tcPr>
          <w:p w14:paraId="17844FD5" w14:textId="2AF3CDF4" w:rsidR="00727CDC" w:rsidRPr="007B3552" w:rsidRDefault="00F939A8" w:rsidP="002A2868">
            <w:p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A97F2B" w:rsidRPr="007B35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B35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2056">
              <w:rPr>
                <w:rFonts w:ascii="Arial" w:hAnsi="Arial" w:cs="Arial"/>
                <w:sz w:val="24"/>
                <w:szCs w:val="24"/>
              </w:rPr>
              <w:t>19</w:t>
            </w:r>
            <w:r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93" w:type="dxa"/>
            <w:vMerge w:val="restart"/>
            <w:noWrap/>
            <w:hideMark/>
          </w:tcPr>
          <w:p w14:paraId="17844FD6" w14:textId="77777777" w:rsidR="0055402A" w:rsidRPr="007B3552" w:rsidRDefault="00727CDC" w:rsidP="009C497B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M.P.</w:t>
            </w:r>
          </w:p>
        </w:tc>
        <w:tc>
          <w:tcPr>
            <w:tcW w:w="4138" w:type="dxa"/>
            <w:gridSpan w:val="2"/>
            <w:vMerge w:val="restart"/>
            <w:noWrap/>
            <w:hideMark/>
          </w:tcPr>
          <w:p w14:paraId="17844FD7" w14:textId="77777777" w:rsidR="00727CDC" w:rsidRPr="007B3552" w:rsidRDefault="00E6419B" w:rsidP="0068778A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potpis </w:t>
            </w:r>
          </w:p>
        </w:tc>
      </w:tr>
      <w:tr w:rsidR="007B3552" w:rsidRPr="007B3552" w14:paraId="17844FDC" w14:textId="77777777" w:rsidTr="008E7CB4">
        <w:trPr>
          <w:trHeight w:val="509"/>
          <w:jc w:val="center"/>
        </w:trPr>
        <w:tc>
          <w:tcPr>
            <w:tcW w:w="1087" w:type="dxa"/>
            <w:vMerge/>
            <w:hideMark/>
          </w:tcPr>
          <w:p w14:paraId="17844FD9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3" w:type="dxa"/>
            <w:vMerge/>
            <w:hideMark/>
          </w:tcPr>
          <w:p w14:paraId="17844FDA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38" w:type="dxa"/>
            <w:gridSpan w:val="2"/>
            <w:vMerge/>
            <w:hideMark/>
          </w:tcPr>
          <w:p w14:paraId="17844FDB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B3552" w:rsidRPr="007B3552" w14:paraId="17844FE0" w14:textId="77777777" w:rsidTr="008E7CB4">
        <w:trPr>
          <w:trHeight w:val="509"/>
          <w:jc w:val="center"/>
        </w:trPr>
        <w:tc>
          <w:tcPr>
            <w:tcW w:w="1087" w:type="dxa"/>
            <w:vMerge/>
            <w:hideMark/>
          </w:tcPr>
          <w:p w14:paraId="17844FDD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3" w:type="dxa"/>
            <w:vMerge/>
            <w:hideMark/>
          </w:tcPr>
          <w:p w14:paraId="17844FDE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38" w:type="dxa"/>
            <w:gridSpan w:val="2"/>
            <w:vMerge/>
            <w:hideMark/>
          </w:tcPr>
          <w:p w14:paraId="17844FDF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B3552" w:rsidRPr="007B3552" w14:paraId="17844FE4" w14:textId="77777777" w:rsidTr="008E7CB4">
        <w:trPr>
          <w:trHeight w:val="509"/>
          <w:jc w:val="center"/>
        </w:trPr>
        <w:tc>
          <w:tcPr>
            <w:tcW w:w="1087" w:type="dxa"/>
            <w:vMerge/>
            <w:hideMark/>
          </w:tcPr>
          <w:p w14:paraId="17844FE1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3" w:type="dxa"/>
            <w:vMerge/>
            <w:hideMark/>
          </w:tcPr>
          <w:p w14:paraId="17844FE2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38" w:type="dxa"/>
            <w:gridSpan w:val="2"/>
            <w:vMerge/>
            <w:hideMark/>
          </w:tcPr>
          <w:p w14:paraId="17844FE3" w14:textId="77777777" w:rsidR="00727CDC" w:rsidRPr="007B3552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B3552" w:rsidRPr="007B3552" w14:paraId="17844FE8" w14:textId="77777777" w:rsidTr="008E7CB4">
        <w:trPr>
          <w:trHeight w:val="300"/>
          <w:jc w:val="center"/>
        </w:trPr>
        <w:tc>
          <w:tcPr>
            <w:tcW w:w="1087" w:type="dxa"/>
            <w:noWrap/>
            <w:hideMark/>
          </w:tcPr>
          <w:p w14:paraId="17844FE5" w14:textId="7C267C44" w:rsidR="0016116A" w:rsidRPr="007B3552" w:rsidRDefault="00F939A8" w:rsidP="002A2868">
            <w:p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A97F2B" w:rsidRPr="007B35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B3552">
              <w:rPr>
                <w:rFonts w:ascii="Arial" w:hAnsi="Arial" w:cs="Arial"/>
                <w:sz w:val="24"/>
                <w:szCs w:val="24"/>
              </w:rPr>
              <w:t xml:space="preserve"> 2</w:t>
            </w:r>
            <w:r w:rsidR="00212056">
              <w:rPr>
                <w:rFonts w:ascii="Arial" w:hAnsi="Arial" w:cs="Arial"/>
                <w:sz w:val="24"/>
                <w:szCs w:val="24"/>
              </w:rPr>
              <w:t>0</w:t>
            </w:r>
            <w:r w:rsidRPr="007B3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93" w:type="dxa"/>
            <w:noWrap/>
            <w:hideMark/>
          </w:tcPr>
          <w:p w14:paraId="17844FE6" w14:textId="77777777" w:rsidR="0016116A" w:rsidRPr="007B3552" w:rsidRDefault="0016116A" w:rsidP="005053D0">
            <w:pPr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b/>
                <w:bCs/>
                <w:sz w:val="24"/>
                <w:szCs w:val="24"/>
              </w:rPr>
              <w:t>PRILOZI</w:t>
            </w:r>
          </w:p>
        </w:tc>
        <w:tc>
          <w:tcPr>
            <w:tcW w:w="4138" w:type="dxa"/>
            <w:gridSpan w:val="2"/>
            <w:noWrap/>
            <w:hideMark/>
          </w:tcPr>
          <w:p w14:paraId="17844FE7" w14:textId="77777777" w:rsidR="0016116A" w:rsidRPr="007B3552" w:rsidRDefault="0016116A" w:rsidP="005053D0">
            <w:p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 w:rsidRPr="007B355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6116A" w:rsidRPr="007B3552" w14:paraId="17844FEE" w14:textId="77777777" w:rsidTr="008E7CB4">
        <w:trPr>
          <w:trHeight w:val="357"/>
          <w:jc w:val="center"/>
        </w:trPr>
        <w:tc>
          <w:tcPr>
            <w:tcW w:w="1087" w:type="dxa"/>
            <w:noWrap/>
          </w:tcPr>
          <w:p w14:paraId="17844FE9" w14:textId="77777777" w:rsidR="0016116A" w:rsidRPr="007B3552" w:rsidRDefault="0016116A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3" w:type="dxa"/>
            <w:noWrap/>
          </w:tcPr>
          <w:p w14:paraId="602E9E37" w14:textId="77777777" w:rsidR="007C325B" w:rsidRPr="007C325B" w:rsidRDefault="007C325B" w:rsidP="007C325B">
            <w:pPr>
              <w:pStyle w:val="ListParagraph"/>
              <w:numPr>
                <w:ilvl w:val="0"/>
                <w:numId w:val="7"/>
              </w:numPr>
              <w:tabs>
                <w:tab w:val="left" w:pos="6915"/>
              </w:tabs>
              <w:rPr>
                <w:rFonts w:ascii="Arial" w:hAnsi="Arial" w:cs="Arial"/>
                <w:sz w:val="24"/>
                <w:szCs w:val="24"/>
              </w:rPr>
            </w:pPr>
            <w:r w:rsidRPr="007C325B">
              <w:rPr>
                <w:rFonts w:ascii="Arial" w:hAnsi="Arial" w:cs="Arial"/>
                <w:sz w:val="24"/>
                <w:szCs w:val="24"/>
              </w:rPr>
              <w:t xml:space="preserve">Grafički prilog iz Izmjena i dopuna Programa privremenih objekata </w:t>
            </w:r>
          </w:p>
          <w:p w14:paraId="17844FEC" w14:textId="5852DF8F" w:rsidR="00001EB3" w:rsidRPr="007C325B" w:rsidRDefault="00001EB3" w:rsidP="007C325B">
            <w:pPr>
              <w:tabs>
                <w:tab w:val="left" w:pos="6915"/>
              </w:tabs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38" w:type="dxa"/>
            <w:gridSpan w:val="2"/>
            <w:noWrap/>
          </w:tcPr>
          <w:p w14:paraId="17844FED" w14:textId="77777777" w:rsidR="0016116A" w:rsidRPr="007B3552" w:rsidRDefault="0016116A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844FEF" w14:textId="77777777" w:rsidR="000F7077" w:rsidRPr="007B3552" w:rsidRDefault="000F7077" w:rsidP="000F7077">
      <w:pPr>
        <w:pStyle w:val="NoSpacing"/>
        <w:jc w:val="both"/>
        <w:rPr>
          <w:rFonts w:ascii="Arial" w:hAnsi="Arial" w:cs="Arial"/>
          <w:noProof/>
          <w:sz w:val="24"/>
          <w:szCs w:val="24"/>
          <w:lang w:val="sr-Latn-ME"/>
        </w:rPr>
      </w:pPr>
    </w:p>
    <w:p w14:paraId="17844FF0" w14:textId="77777777" w:rsidR="000F7077" w:rsidRPr="007B3552" w:rsidRDefault="000F7077" w:rsidP="00667AA8">
      <w:pPr>
        <w:pStyle w:val="NoSpacing"/>
        <w:ind w:left="-1134"/>
        <w:jc w:val="both"/>
        <w:rPr>
          <w:rFonts w:ascii="Arial" w:hAnsi="Arial" w:cs="Arial"/>
          <w:noProof/>
          <w:sz w:val="24"/>
          <w:szCs w:val="24"/>
          <w:lang w:val="sr-Latn-ME"/>
        </w:rPr>
      </w:pPr>
    </w:p>
    <w:p w14:paraId="17844FF1" w14:textId="77777777" w:rsidR="000F7AB5" w:rsidRPr="009162A3" w:rsidRDefault="000F7AB5" w:rsidP="00CB6B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sectPr w:rsidR="000F7AB5" w:rsidRPr="009162A3" w:rsidSect="00AE5BAF">
      <w:footerReference w:type="default" r:id="rId10"/>
      <w:pgSz w:w="12240" w:h="15840"/>
      <w:pgMar w:top="284" w:right="1440" w:bottom="851" w:left="1440" w:header="720" w:footer="4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50EEF" w14:textId="77777777" w:rsidR="003E38F8" w:rsidRDefault="003E38F8" w:rsidP="0016116A">
      <w:pPr>
        <w:spacing w:after="0" w:line="240" w:lineRule="auto"/>
      </w:pPr>
      <w:r>
        <w:separator/>
      </w:r>
    </w:p>
  </w:endnote>
  <w:endnote w:type="continuationSeparator" w:id="0">
    <w:p w14:paraId="605933F7" w14:textId="77777777" w:rsidR="003E38F8" w:rsidRDefault="003E38F8" w:rsidP="00161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11406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844FF9" w14:textId="77777777" w:rsidR="00AF0A1A" w:rsidRDefault="00AF0A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75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7844FFA" w14:textId="77777777" w:rsidR="00AF0A1A" w:rsidRDefault="00AF0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5A82F" w14:textId="77777777" w:rsidR="003E38F8" w:rsidRDefault="003E38F8" w:rsidP="0016116A">
      <w:pPr>
        <w:spacing w:after="0" w:line="240" w:lineRule="auto"/>
      </w:pPr>
      <w:r>
        <w:separator/>
      </w:r>
    </w:p>
  </w:footnote>
  <w:footnote w:type="continuationSeparator" w:id="0">
    <w:p w14:paraId="075685BD" w14:textId="77777777" w:rsidR="003E38F8" w:rsidRDefault="003E38F8" w:rsidP="001611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6F99"/>
    <w:multiLevelType w:val="hybridMultilevel"/>
    <w:tmpl w:val="3CD8B68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1FF3"/>
    <w:multiLevelType w:val="hybridMultilevel"/>
    <w:tmpl w:val="C59ED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F6EAA"/>
    <w:multiLevelType w:val="hybridMultilevel"/>
    <w:tmpl w:val="D632EB0C"/>
    <w:lvl w:ilvl="0" w:tplc="AEA6BD90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95A45"/>
    <w:multiLevelType w:val="hybridMultilevel"/>
    <w:tmpl w:val="94446A72"/>
    <w:lvl w:ilvl="0" w:tplc="7660BE14">
      <w:start w:val="19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44CF0"/>
    <w:multiLevelType w:val="hybridMultilevel"/>
    <w:tmpl w:val="95D6ACAA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B71EF"/>
    <w:multiLevelType w:val="hybridMultilevel"/>
    <w:tmpl w:val="BAB08DBE"/>
    <w:lvl w:ilvl="0" w:tplc="9AFAD1B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90219"/>
    <w:multiLevelType w:val="hybridMultilevel"/>
    <w:tmpl w:val="2B3E6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B5C36"/>
    <w:multiLevelType w:val="hybridMultilevel"/>
    <w:tmpl w:val="2744E29E"/>
    <w:lvl w:ilvl="0" w:tplc="D5C6BB6A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46CD6EAB"/>
    <w:multiLevelType w:val="hybridMultilevel"/>
    <w:tmpl w:val="0940477C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755141"/>
    <w:multiLevelType w:val="hybridMultilevel"/>
    <w:tmpl w:val="A02435D8"/>
    <w:lvl w:ilvl="0" w:tplc="C4E04A7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CF50B15"/>
    <w:multiLevelType w:val="hybridMultilevel"/>
    <w:tmpl w:val="A20E9946"/>
    <w:lvl w:ilvl="0" w:tplc="9AFAD1B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70B13"/>
    <w:multiLevelType w:val="hybridMultilevel"/>
    <w:tmpl w:val="0786F126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552D5"/>
    <w:multiLevelType w:val="hybridMultilevel"/>
    <w:tmpl w:val="CEF2D10A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74BFC"/>
    <w:multiLevelType w:val="hybridMultilevel"/>
    <w:tmpl w:val="A9A23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946E8F"/>
    <w:multiLevelType w:val="hybridMultilevel"/>
    <w:tmpl w:val="0786F126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657654">
    <w:abstractNumId w:val="7"/>
  </w:num>
  <w:num w:numId="2" w16cid:durableId="1041245401">
    <w:abstractNumId w:val="9"/>
  </w:num>
  <w:num w:numId="3" w16cid:durableId="180240356">
    <w:abstractNumId w:val="14"/>
  </w:num>
  <w:num w:numId="4" w16cid:durableId="1781415342">
    <w:abstractNumId w:val="11"/>
  </w:num>
  <w:num w:numId="5" w16cid:durableId="707528215">
    <w:abstractNumId w:val="2"/>
  </w:num>
  <w:num w:numId="6" w16cid:durableId="296642831">
    <w:abstractNumId w:val="12"/>
  </w:num>
  <w:num w:numId="7" w16cid:durableId="868295341">
    <w:abstractNumId w:val="5"/>
  </w:num>
  <w:num w:numId="8" w16cid:durableId="374356557">
    <w:abstractNumId w:val="10"/>
  </w:num>
  <w:num w:numId="9" w16cid:durableId="408694463">
    <w:abstractNumId w:val="0"/>
  </w:num>
  <w:num w:numId="10" w16cid:durableId="1600523206">
    <w:abstractNumId w:val="4"/>
  </w:num>
  <w:num w:numId="11" w16cid:durableId="1971478071">
    <w:abstractNumId w:val="13"/>
  </w:num>
  <w:num w:numId="12" w16cid:durableId="9063453">
    <w:abstractNumId w:val="1"/>
  </w:num>
  <w:num w:numId="13" w16cid:durableId="1443067968">
    <w:abstractNumId w:val="6"/>
  </w:num>
  <w:num w:numId="14" w16cid:durableId="241066858">
    <w:abstractNumId w:val="8"/>
  </w:num>
  <w:num w:numId="15" w16cid:durableId="763039066">
    <w:abstractNumId w:val="3"/>
  </w:num>
  <w:num w:numId="16" w16cid:durableId="20205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E9"/>
    <w:rsid w:val="00001EB3"/>
    <w:rsid w:val="00015062"/>
    <w:rsid w:val="00022903"/>
    <w:rsid w:val="0002381A"/>
    <w:rsid w:val="00035BFD"/>
    <w:rsid w:val="00050936"/>
    <w:rsid w:val="0005219E"/>
    <w:rsid w:val="00053BD1"/>
    <w:rsid w:val="0006446D"/>
    <w:rsid w:val="000754D4"/>
    <w:rsid w:val="000831F6"/>
    <w:rsid w:val="00083F01"/>
    <w:rsid w:val="000949C3"/>
    <w:rsid w:val="000A2649"/>
    <w:rsid w:val="000A3DE5"/>
    <w:rsid w:val="000A78BA"/>
    <w:rsid w:val="000B2331"/>
    <w:rsid w:val="000B3110"/>
    <w:rsid w:val="000B3B7C"/>
    <w:rsid w:val="000C156B"/>
    <w:rsid w:val="000C5D38"/>
    <w:rsid w:val="000D293B"/>
    <w:rsid w:val="000D472C"/>
    <w:rsid w:val="000E04EF"/>
    <w:rsid w:val="000E1F16"/>
    <w:rsid w:val="000E2C85"/>
    <w:rsid w:val="000F5A38"/>
    <w:rsid w:val="000F7077"/>
    <w:rsid w:val="000F7AB5"/>
    <w:rsid w:val="001000B1"/>
    <w:rsid w:val="00103490"/>
    <w:rsid w:val="0010559A"/>
    <w:rsid w:val="00113A3E"/>
    <w:rsid w:val="0011715B"/>
    <w:rsid w:val="00125663"/>
    <w:rsid w:val="001347FB"/>
    <w:rsid w:val="0013594D"/>
    <w:rsid w:val="00141DF4"/>
    <w:rsid w:val="0016116A"/>
    <w:rsid w:val="00185344"/>
    <w:rsid w:val="00195924"/>
    <w:rsid w:val="00195BAE"/>
    <w:rsid w:val="0019653F"/>
    <w:rsid w:val="001A06C1"/>
    <w:rsid w:val="001A099B"/>
    <w:rsid w:val="001A189D"/>
    <w:rsid w:val="001A61E9"/>
    <w:rsid w:val="001C5C58"/>
    <w:rsid w:val="001D7599"/>
    <w:rsid w:val="001E0198"/>
    <w:rsid w:val="001E0A63"/>
    <w:rsid w:val="001E5F4F"/>
    <w:rsid w:val="001F6D4F"/>
    <w:rsid w:val="001F7695"/>
    <w:rsid w:val="002046B0"/>
    <w:rsid w:val="00207D4E"/>
    <w:rsid w:val="00212056"/>
    <w:rsid w:val="002122EA"/>
    <w:rsid w:val="002156BF"/>
    <w:rsid w:val="00224BF6"/>
    <w:rsid w:val="00232131"/>
    <w:rsid w:val="00236339"/>
    <w:rsid w:val="002372B5"/>
    <w:rsid w:val="0024505B"/>
    <w:rsid w:val="00247A5A"/>
    <w:rsid w:val="00247A88"/>
    <w:rsid w:val="00255935"/>
    <w:rsid w:val="00260C25"/>
    <w:rsid w:val="00265AD8"/>
    <w:rsid w:val="002669FD"/>
    <w:rsid w:val="00267D04"/>
    <w:rsid w:val="002721D2"/>
    <w:rsid w:val="002736D4"/>
    <w:rsid w:val="00277DD3"/>
    <w:rsid w:val="00283A19"/>
    <w:rsid w:val="00286F51"/>
    <w:rsid w:val="00294EBC"/>
    <w:rsid w:val="0029580F"/>
    <w:rsid w:val="002A2868"/>
    <w:rsid w:val="002A4955"/>
    <w:rsid w:val="002B19A6"/>
    <w:rsid w:val="002B1C75"/>
    <w:rsid w:val="002B532A"/>
    <w:rsid w:val="002C157A"/>
    <w:rsid w:val="002C21AA"/>
    <w:rsid w:val="002D239E"/>
    <w:rsid w:val="002D2754"/>
    <w:rsid w:val="002D4A01"/>
    <w:rsid w:val="002E0A74"/>
    <w:rsid w:val="002E7312"/>
    <w:rsid w:val="002F2766"/>
    <w:rsid w:val="002F684A"/>
    <w:rsid w:val="002F7118"/>
    <w:rsid w:val="002F7135"/>
    <w:rsid w:val="00320199"/>
    <w:rsid w:val="00333F35"/>
    <w:rsid w:val="003410F0"/>
    <w:rsid w:val="00345551"/>
    <w:rsid w:val="00350E83"/>
    <w:rsid w:val="003608CE"/>
    <w:rsid w:val="003610B5"/>
    <w:rsid w:val="003770BA"/>
    <w:rsid w:val="00377CC8"/>
    <w:rsid w:val="003857D4"/>
    <w:rsid w:val="00392A78"/>
    <w:rsid w:val="00397A33"/>
    <w:rsid w:val="003B5350"/>
    <w:rsid w:val="003B6242"/>
    <w:rsid w:val="003C767C"/>
    <w:rsid w:val="003D2419"/>
    <w:rsid w:val="003D66E7"/>
    <w:rsid w:val="003E38F8"/>
    <w:rsid w:val="003E4A3B"/>
    <w:rsid w:val="003E648F"/>
    <w:rsid w:val="003E7B9E"/>
    <w:rsid w:val="003F0952"/>
    <w:rsid w:val="003F52E5"/>
    <w:rsid w:val="00414BF9"/>
    <w:rsid w:val="0041540F"/>
    <w:rsid w:val="004203D8"/>
    <w:rsid w:val="0042368B"/>
    <w:rsid w:val="00425C72"/>
    <w:rsid w:val="00426049"/>
    <w:rsid w:val="00433096"/>
    <w:rsid w:val="00435883"/>
    <w:rsid w:val="0044080E"/>
    <w:rsid w:val="00443B96"/>
    <w:rsid w:val="00444225"/>
    <w:rsid w:val="0044707B"/>
    <w:rsid w:val="00447B22"/>
    <w:rsid w:val="0045461E"/>
    <w:rsid w:val="0046220A"/>
    <w:rsid w:val="00467A05"/>
    <w:rsid w:val="00470AE3"/>
    <w:rsid w:val="00472D0C"/>
    <w:rsid w:val="0047326F"/>
    <w:rsid w:val="00477084"/>
    <w:rsid w:val="00480747"/>
    <w:rsid w:val="00490505"/>
    <w:rsid w:val="00492416"/>
    <w:rsid w:val="00495D44"/>
    <w:rsid w:val="004A2432"/>
    <w:rsid w:val="004A2A44"/>
    <w:rsid w:val="004A697F"/>
    <w:rsid w:val="004B0473"/>
    <w:rsid w:val="004B2B22"/>
    <w:rsid w:val="004B49AC"/>
    <w:rsid w:val="004C492F"/>
    <w:rsid w:val="004D3741"/>
    <w:rsid w:val="004D3A5C"/>
    <w:rsid w:val="004D5F23"/>
    <w:rsid w:val="004D7D9C"/>
    <w:rsid w:val="004E0782"/>
    <w:rsid w:val="004E395F"/>
    <w:rsid w:val="004F1823"/>
    <w:rsid w:val="004F7284"/>
    <w:rsid w:val="00500AB3"/>
    <w:rsid w:val="005053D0"/>
    <w:rsid w:val="005261CC"/>
    <w:rsid w:val="0052681D"/>
    <w:rsid w:val="00530127"/>
    <w:rsid w:val="00534FE2"/>
    <w:rsid w:val="00537B52"/>
    <w:rsid w:val="0055402A"/>
    <w:rsid w:val="00565D22"/>
    <w:rsid w:val="00573913"/>
    <w:rsid w:val="00581694"/>
    <w:rsid w:val="005821A1"/>
    <w:rsid w:val="005927F6"/>
    <w:rsid w:val="005A368F"/>
    <w:rsid w:val="005A5F0F"/>
    <w:rsid w:val="005B1D64"/>
    <w:rsid w:val="005B5E10"/>
    <w:rsid w:val="005B6A81"/>
    <w:rsid w:val="005C0561"/>
    <w:rsid w:val="005C0E0D"/>
    <w:rsid w:val="005C116F"/>
    <w:rsid w:val="005C7CBF"/>
    <w:rsid w:val="005D28C4"/>
    <w:rsid w:val="005D2DD2"/>
    <w:rsid w:val="005D5822"/>
    <w:rsid w:val="005F23BF"/>
    <w:rsid w:val="005F3791"/>
    <w:rsid w:val="005F3FE0"/>
    <w:rsid w:val="00603BE8"/>
    <w:rsid w:val="00605A14"/>
    <w:rsid w:val="0061261A"/>
    <w:rsid w:val="00612C84"/>
    <w:rsid w:val="0061662C"/>
    <w:rsid w:val="00623F1B"/>
    <w:rsid w:val="00624B84"/>
    <w:rsid w:val="006463D9"/>
    <w:rsid w:val="00652743"/>
    <w:rsid w:val="00655850"/>
    <w:rsid w:val="00664B96"/>
    <w:rsid w:val="00667AA8"/>
    <w:rsid w:val="006746F6"/>
    <w:rsid w:val="00681396"/>
    <w:rsid w:val="00682B9E"/>
    <w:rsid w:val="006831FE"/>
    <w:rsid w:val="0068778A"/>
    <w:rsid w:val="00687ACF"/>
    <w:rsid w:val="0069226C"/>
    <w:rsid w:val="006A5089"/>
    <w:rsid w:val="006B7566"/>
    <w:rsid w:val="006C31BC"/>
    <w:rsid w:val="006C41CE"/>
    <w:rsid w:val="006D43C7"/>
    <w:rsid w:val="006D4FE4"/>
    <w:rsid w:val="006E260E"/>
    <w:rsid w:val="006E302B"/>
    <w:rsid w:val="006E5718"/>
    <w:rsid w:val="006F1FD7"/>
    <w:rsid w:val="006F56B9"/>
    <w:rsid w:val="006F7CE9"/>
    <w:rsid w:val="007018AE"/>
    <w:rsid w:val="00704035"/>
    <w:rsid w:val="00711F83"/>
    <w:rsid w:val="007124D5"/>
    <w:rsid w:val="0072176C"/>
    <w:rsid w:val="007241CE"/>
    <w:rsid w:val="00727CDC"/>
    <w:rsid w:val="0073095C"/>
    <w:rsid w:val="00743DAA"/>
    <w:rsid w:val="00753FA7"/>
    <w:rsid w:val="00756235"/>
    <w:rsid w:val="00766C85"/>
    <w:rsid w:val="007862DA"/>
    <w:rsid w:val="007929BD"/>
    <w:rsid w:val="007A4487"/>
    <w:rsid w:val="007B3552"/>
    <w:rsid w:val="007B579B"/>
    <w:rsid w:val="007B57AD"/>
    <w:rsid w:val="007B7F6B"/>
    <w:rsid w:val="007C103A"/>
    <w:rsid w:val="007C325B"/>
    <w:rsid w:val="007D24C8"/>
    <w:rsid w:val="007D67CB"/>
    <w:rsid w:val="007D683B"/>
    <w:rsid w:val="007D762A"/>
    <w:rsid w:val="007E01CA"/>
    <w:rsid w:val="007F01AC"/>
    <w:rsid w:val="00813785"/>
    <w:rsid w:val="00835481"/>
    <w:rsid w:val="008357A8"/>
    <w:rsid w:val="00835E52"/>
    <w:rsid w:val="008374D5"/>
    <w:rsid w:val="00844705"/>
    <w:rsid w:val="0085045C"/>
    <w:rsid w:val="0085318D"/>
    <w:rsid w:val="00853F3D"/>
    <w:rsid w:val="00856E9A"/>
    <w:rsid w:val="00867171"/>
    <w:rsid w:val="00870DBE"/>
    <w:rsid w:val="00872565"/>
    <w:rsid w:val="008733A0"/>
    <w:rsid w:val="00876347"/>
    <w:rsid w:val="00877971"/>
    <w:rsid w:val="00880822"/>
    <w:rsid w:val="0088119C"/>
    <w:rsid w:val="00884302"/>
    <w:rsid w:val="0088480C"/>
    <w:rsid w:val="00893688"/>
    <w:rsid w:val="008A00FF"/>
    <w:rsid w:val="008A43B4"/>
    <w:rsid w:val="008A51F4"/>
    <w:rsid w:val="008B089E"/>
    <w:rsid w:val="008B1DAB"/>
    <w:rsid w:val="008C6BF5"/>
    <w:rsid w:val="008D2A4D"/>
    <w:rsid w:val="008D5C45"/>
    <w:rsid w:val="008D5F69"/>
    <w:rsid w:val="008E7CB4"/>
    <w:rsid w:val="008F6134"/>
    <w:rsid w:val="009000DD"/>
    <w:rsid w:val="0090214F"/>
    <w:rsid w:val="009034B5"/>
    <w:rsid w:val="00904F0E"/>
    <w:rsid w:val="00907B23"/>
    <w:rsid w:val="00912A2C"/>
    <w:rsid w:val="009162A3"/>
    <w:rsid w:val="00921819"/>
    <w:rsid w:val="0092269F"/>
    <w:rsid w:val="00927CD0"/>
    <w:rsid w:val="00940854"/>
    <w:rsid w:val="009424A1"/>
    <w:rsid w:val="00945BE0"/>
    <w:rsid w:val="009613D3"/>
    <w:rsid w:val="009623FD"/>
    <w:rsid w:val="009711AF"/>
    <w:rsid w:val="00976869"/>
    <w:rsid w:val="009803E7"/>
    <w:rsid w:val="009A5003"/>
    <w:rsid w:val="009B00C7"/>
    <w:rsid w:val="009B447C"/>
    <w:rsid w:val="009B6699"/>
    <w:rsid w:val="009C497B"/>
    <w:rsid w:val="009D0BE9"/>
    <w:rsid w:val="009E15F6"/>
    <w:rsid w:val="009E328D"/>
    <w:rsid w:val="009F6019"/>
    <w:rsid w:val="00A00A30"/>
    <w:rsid w:val="00A078E7"/>
    <w:rsid w:val="00A21EB3"/>
    <w:rsid w:val="00A22429"/>
    <w:rsid w:val="00A30186"/>
    <w:rsid w:val="00A31AA8"/>
    <w:rsid w:val="00A34047"/>
    <w:rsid w:val="00A36A06"/>
    <w:rsid w:val="00A36C48"/>
    <w:rsid w:val="00A500B5"/>
    <w:rsid w:val="00A57E4B"/>
    <w:rsid w:val="00A639E6"/>
    <w:rsid w:val="00A63D63"/>
    <w:rsid w:val="00A71435"/>
    <w:rsid w:val="00A74B21"/>
    <w:rsid w:val="00A837FC"/>
    <w:rsid w:val="00A83A97"/>
    <w:rsid w:val="00A905D8"/>
    <w:rsid w:val="00A93D7A"/>
    <w:rsid w:val="00A97F2B"/>
    <w:rsid w:val="00AB623E"/>
    <w:rsid w:val="00AC27C5"/>
    <w:rsid w:val="00AC34CF"/>
    <w:rsid w:val="00AE324B"/>
    <w:rsid w:val="00AE3C38"/>
    <w:rsid w:val="00AE5B2A"/>
    <w:rsid w:val="00AE5BAF"/>
    <w:rsid w:val="00AE7892"/>
    <w:rsid w:val="00AF0A1A"/>
    <w:rsid w:val="00B025EA"/>
    <w:rsid w:val="00B02A54"/>
    <w:rsid w:val="00B04183"/>
    <w:rsid w:val="00B046CF"/>
    <w:rsid w:val="00B157F5"/>
    <w:rsid w:val="00B169E7"/>
    <w:rsid w:val="00B175C1"/>
    <w:rsid w:val="00B2280D"/>
    <w:rsid w:val="00B261A8"/>
    <w:rsid w:val="00B26D17"/>
    <w:rsid w:val="00B3068C"/>
    <w:rsid w:val="00B331C3"/>
    <w:rsid w:val="00B4007C"/>
    <w:rsid w:val="00B40EB4"/>
    <w:rsid w:val="00B455E9"/>
    <w:rsid w:val="00B45EC2"/>
    <w:rsid w:val="00B468BE"/>
    <w:rsid w:val="00B4797A"/>
    <w:rsid w:val="00B51262"/>
    <w:rsid w:val="00B5647F"/>
    <w:rsid w:val="00B6577E"/>
    <w:rsid w:val="00B72474"/>
    <w:rsid w:val="00B72A9D"/>
    <w:rsid w:val="00B73041"/>
    <w:rsid w:val="00B90321"/>
    <w:rsid w:val="00BA0038"/>
    <w:rsid w:val="00BA4143"/>
    <w:rsid w:val="00BB2ACE"/>
    <w:rsid w:val="00BB5B4F"/>
    <w:rsid w:val="00BC4AD8"/>
    <w:rsid w:val="00BE68C1"/>
    <w:rsid w:val="00BF2C05"/>
    <w:rsid w:val="00C0545E"/>
    <w:rsid w:val="00C148EA"/>
    <w:rsid w:val="00C17EB9"/>
    <w:rsid w:val="00C20394"/>
    <w:rsid w:val="00C32740"/>
    <w:rsid w:val="00C3585C"/>
    <w:rsid w:val="00C37F37"/>
    <w:rsid w:val="00C42754"/>
    <w:rsid w:val="00C42984"/>
    <w:rsid w:val="00C4689A"/>
    <w:rsid w:val="00C530D0"/>
    <w:rsid w:val="00C539FA"/>
    <w:rsid w:val="00C53BD7"/>
    <w:rsid w:val="00C558DA"/>
    <w:rsid w:val="00C65E37"/>
    <w:rsid w:val="00C664AB"/>
    <w:rsid w:val="00C7478B"/>
    <w:rsid w:val="00C75AFA"/>
    <w:rsid w:val="00C80838"/>
    <w:rsid w:val="00C9377E"/>
    <w:rsid w:val="00CA1BD2"/>
    <w:rsid w:val="00CA292F"/>
    <w:rsid w:val="00CA2BCA"/>
    <w:rsid w:val="00CA4893"/>
    <w:rsid w:val="00CB6B6B"/>
    <w:rsid w:val="00CC3D14"/>
    <w:rsid w:val="00CC4C62"/>
    <w:rsid w:val="00CD2388"/>
    <w:rsid w:val="00CD2754"/>
    <w:rsid w:val="00CF331C"/>
    <w:rsid w:val="00D02CE4"/>
    <w:rsid w:val="00D05329"/>
    <w:rsid w:val="00D1741B"/>
    <w:rsid w:val="00D177B2"/>
    <w:rsid w:val="00D2210A"/>
    <w:rsid w:val="00D251D8"/>
    <w:rsid w:val="00D3099B"/>
    <w:rsid w:val="00D3265C"/>
    <w:rsid w:val="00D37A30"/>
    <w:rsid w:val="00D5511F"/>
    <w:rsid w:val="00D6001B"/>
    <w:rsid w:val="00D70F6B"/>
    <w:rsid w:val="00D762F3"/>
    <w:rsid w:val="00D82D12"/>
    <w:rsid w:val="00D8675A"/>
    <w:rsid w:val="00D90125"/>
    <w:rsid w:val="00D96993"/>
    <w:rsid w:val="00DA63D6"/>
    <w:rsid w:val="00DB032D"/>
    <w:rsid w:val="00DB27EC"/>
    <w:rsid w:val="00DB2CDF"/>
    <w:rsid w:val="00DB347E"/>
    <w:rsid w:val="00DB6C77"/>
    <w:rsid w:val="00DC0ACF"/>
    <w:rsid w:val="00DD3696"/>
    <w:rsid w:val="00DD7E0D"/>
    <w:rsid w:val="00DE19A2"/>
    <w:rsid w:val="00DE64A6"/>
    <w:rsid w:val="00DF6B00"/>
    <w:rsid w:val="00E030DE"/>
    <w:rsid w:val="00E17461"/>
    <w:rsid w:val="00E177D5"/>
    <w:rsid w:val="00E17D82"/>
    <w:rsid w:val="00E2350F"/>
    <w:rsid w:val="00E32258"/>
    <w:rsid w:val="00E3229F"/>
    <w:rsid w:val="00E32C5C"/>
    <w:rsid w:val="00E36759"/>
    <w:rsid w:val="00E5084D"/>
    <w:rsid w:val="00E50E3B"/>
    <w:rsid w:val="00E52EC0"/>
    <w:rsid w:val="00E57BED"/>
    <w:rsid w:val="00E628EF"/>
    <w:rsid w:val="00E6419B"/>
    <w:rsid w:val="00E6425C"/>
    <w:rsid w:val="00E67301"/>
    <w:rsid w:val="00E70964"/>
    <w:rsid w:val="00E748E6"/>
    <w:rsid w:val="00E753B2"/>
    <w:rsid w:val="00E80F29"/>
    <w:rsid w:val="00E820CD"/>
    <w:rsid w:val="00E85F6C"/>
    <w:rsid w:val="00E87A22"/>
    <w:rsid w:val="00E97628"/>
    <w:rsid w:val="00EA0FD1"/>
    <w:rsid w:val="00EB79FC"/>
    <w:rsid w:val="00EC53AE"/>
    <w:rsid w:val="00EC557E"/>
    <w:rsid w:val="00ED0A1A"/>
    <w:rsid w:val="00ED1651"/>
    <w:rsid w:val="00EF19A1"/>
    <w:rsid w:val="00EF553A"/>
    <w:rsid w:val="00EF69DE"/>
    <w:rsid w:val="00F0017F"/>
    <w:rsid w:val="00F012E9"/>
    <w:rsid w:val="00F04485"/>
    <w:rsid w:val="00F0592E"/>
    <w:rsid w:val="00F072AC"/>
    <w:rsid w:val="00F14D61"/>
    <w:rsid w:val="00F17143"/>
    <w:rsid w:val="00F228D5"/>
    <w:rsid w:val="00F420C3"/>
    <w:rsid w:val="00F43075"/>
    <w:rsid w:val="00F467B7"/>
    <w:rsid w:val="00F52761"/>
    <w:rsid w:val="00F6565C"/>
    <w:rsid w:val="00F776A5"/>
    <w:rsid w:val="00F81DBC"/>
    <w:rsid w:val="00F84A14"/>
    <w:rsid w:val="00F8736A"/>
    <w:rsid w:val="00F9150D"/>
    <w:rsid w:val="00F92F30"/>
    <w:rsid w:val="00F939A8"/>
    <w:rsid w:val="00FB14FB"/>
    <w:rsid w:val="00FC403B"/>
    <w:rsid w:val="00FE0110"/>
    <w:rsid w:val="00FE2ABD"/>
    <w:rsid w:val="00FE395B"/>
    <w:rsid w:val="00FE3AA2"/>
    <w:rsid w:val="00FE5879"/>
    <w:rsid w:val="00FE5E10"/>
    <w:rsid w:val="00FF049E"/>
    <w:rsid w:val="00FF0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44EF6"/>
  <w15:docId w15:val="{C9A89D07-3C90-4B36-9201-E9C162B2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7CD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58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58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58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8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8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5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8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rsid w:val="002D23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16A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16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16A"/>
    <w:rPr>
      <w:lang w:val="sr-Latn-ME"/>
    </w:rPr>
  </w:style>
  <w:style w:type="character" w:customStyle="1" w:styleId="ListParagraphChar">
    <w:name w:val="List Paragraph Char"/>
    <w:link w:val="ListParagraph"/>
    <w:uiPriority w:val="34"/>
    <w:locked/>
    <w:rsid w:val="000E1F16"/>
    <w:rPr>
      <w:lang w:val="sr-Latn-ME"/>
    </w:rPr>
  </w:style>
  <w:style w:type="paragraph" w:styleId="NoSpacing">
    <w:name w:val="No Spacing"/>
    <w:uiPriority w:val="1"/>
    <w:qFormat/>
    <w:rsid w:val="000F70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C85BC-7680-4BD4-B783-E2F30F9F6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1204</Words>
  <Characters>7554</Characters>
  <Application>Microsoft Office Word</Application>
  <DocSecurity>0</DocSecurity>
  <Lines>260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Vujosevic</dc:creator>
  <cp:lastModifiedBy>Bajčeta Vuksan</cp:lastModifiedBy>
  <cp:revision>11</cp:revision>
  <cp:lastPrinted>2026-03-12T13:41:00Z</cp:lastPrinted>
  <dcterms:created xsi:type="dcterms:W3CDTF">2026-07-28T09:32:00Z</dcterms:created>
  <dcterms:modified xsi:type="dcterms:W3CDTF">2026-07-28T09:38:00Z</dcterms:modified>
</cp:coreProperties>
</file>