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D14739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7" w14:textId="77777777" w:rsidR="00C20394" w:rsidRPr="00D14739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14739">
        <w:rPr>
          <w:rFonts w:ascii="Arial" w:eastAsia="Calibri" w:hAnsi="Arial" w:cs="Arial"/>
          <w:b/>
        </w:rPr>
        <w:t xml:space="preserve">  </w:t>
      </w:r>
    </w:p>
    <w:p w14:paraId="17844EF8" w14:textId="77777777" w:rsidR="00C20394" w:rsidRPr="00D14739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9" w14:textId="77777777" w:rsidR="00C20394" w:rsidRPr="00D14739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A" w14:textId="1FFAA9AF" w:rsidR="005053D0" w:rsidRPr="00D14739" w:rsidRDefault="002A690E" w:rsidP="00D5511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14739">
        <w:rPr>
          <w:rFonts w:ascii="Arial" w:eastAsia="Calibri" w:hAnsi="Arial" w:cs="Arial"/>
          <w:b/>
          <w:sz w:val="28"/>
          <w:szCs w:val="28"/>
        </w:rPr>
        <w:t xml:space="preserve">NACRT </w:t>
      </w:r>
      <w:r w:rsidR="00743DAA" w:rsidRPr="00D14739">
        <w:rPr>
          <w:rFonts w:ascii="Arial" w:eastAsia="Calibri" w:hAnsi="Arial" w:cs="Arial"/>
          <w:b/>
          <w:sz w:val="28"/>
          <w:szCs w:val="28"/>
        </w:rPr>
        <w:t xml:space="preserve">URBANISTIČKO </w:t>
      </w:r>
      <w:r w:rsidRPr="00D14739">
        <w:rPr>
          <w:rFonts w:ascii="Arial" w:eastAsia="Calibri" w:hAnsi="Arial" w:cs="Arial"/>
          <w:b/>
          <w:sz w:val="28"/>
          <w:szCs w:val="28"/>
        </w:rPr>
        <w:t>–</w:t>
      </w:r>
      <w:r w:rsidR="00294EBC" w:rsidRPr="00D14739">
        <w:rPr>
          <w:rFonts w:ascii="Arial" w:eastAsia="Calibri" w:hAnsi="Arial" w:cs="Arial"/>
          <w:b/>
          <w:sz w:val="28"/>
          <w:szCs w:val="28"/>
        </w:rPr>
        <w:t xml:space="preserve"> </w:t>
      </w:r>
      <w:r w:rsidR="00743DAA" w:rsidRPr="00D14739">
        <w:rPr>
          <w:rFonts w:ascii="Arial" w:eastAsia="Calibri" w:hAnsi="Arial" w:cs="Arial"/>
          <w:b/>
          <w:sz w:val="28"/>
          <w:szCs w:val="28"/>
        </w:rPr>
        <w:t>TEHNIČKI</w:t>
      </w:r>
      <w:r w:rsidRPr="00D14739">
        <w:rPr>
          <w:rFonts w:ascii="Arial" w:eastAsia="Calibri" w:hAnsi="Arial" w:cs="Arial"/>
          <w:b/>
          <w:sz w:val="28"/>
          <w:szCs w:val="28"/>
        </w:rPr>
        <w:t xml:space="preserve">H </w:t>
      </w:r>
      <w:r w:rsidR="00743DAA" w:rsidRPr="00D14739">
        <w:rPr>
          <w:rFonts w:ascii="Arial" w:eastAsia="Calibri" w:hAnsi="Arial" w:cs="Arial"/>
          <w:b/>
          <w:sz w:val="28"/>
          <w:szCs w:val="28"/>
        </w:rPr>
        <w:t>USLOV</w:t>
      </w:r>
      <w:r w:rsidRPr="00D14739">
        <w:rPr>
          <w:rFonts w:ascii="Arial" w:eastAsia="Calibri" w:hAnsi="Arial" w:cs="Arial"/>
          <w:b/>
          <w:sz w:val="28"/>
          <w:szCs w:val="28"/>
        </w:rPr>
        <w:t>A</w:t>
      </w:r>
    </w:p>
    <w:p w14:paraId="17844EFB" w14:textId="77777777" w:rsidR="00377CC8" w:rsidRPr="00D14739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D14739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D14739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D14739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CRNA GORA</w:t>
            </w:r>
          </w:p>
          <w:p w14:paraId="17844EFE" w14:textId="77777777" w:rsidR="00727CDC" w:rsidRPr="00D14739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JAVNO PREDUZEĆE ZA UPRAVLJANJE MORSKIM DOBROM CRNE GORE</w:t>
            </w:r>
          </w:p>
          <w:p w14:paraId="17844EFF" w14:textId="77777777" w:rsidR="009B6699" w:rsidRPr="00D14739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0" w14:textId="77777777" w:rsidR="0006446D" w:rsidRPr="00D14739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1" w14:textId="5CC1C65C" w:rsidR="009B6699" w:rsidRPr="00D14739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Broj:</w:t>
            </w:r>
          </w:p>
          <w:p w14:paraId="17844F02" w14:textId="79C46E57" w:rsidR="009B6699" w:rsidRPr="00D14739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06446D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8D5F69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D14739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4" w14:textId="77777777" w:rsidR="00435883" w:rsidRPr="00D14739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5" w14:textId="77777777" w:rsidR="00435883" w:rsidRPr="00D14739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06" w14:textId="77777777" w:rsidR="00727CDC" w:rsidRPr="00D14739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eastAsiaTheme="minorHAnsi" w:hAnsi="Arial" w:cs="Arial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5.25pt" o:ole="">
                  <v:imagedata r:id="rId8" o:title=""/>
                </v:shape>
                <o:OLEObject Type="Embed" ProgID="CorelDRAW.Graphic.9" ShapeID="_x0000_i1025" DrawAspect="Content" ObjectID="_1801467942" r:id="rId9"/>
              </w:object>
            </w:r>
          </w:p>
        </w:tc>
      </w:tr>
      <w:tr w:rsidR="007B3552" w:rsidRPr="00D14739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D14739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14739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D14739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14739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D14739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14739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D14739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14739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D14739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14739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D14739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4C773F9D" w:rsidR="00727CDC" w:rsidRPr="00D14739" w:rsidRDefault="003A4FAE" w:rsidP="003A4F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D14739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</w:t>
            </w:r>
            <w:r w:rsidRPr="00D14739">
              <w:rPr>
                <w:rFonts w:ascii="Arial" w:eastAsia="Aptos" w:hAnsi="Arial" w:cs="Arial"/>
                <w:color w:val="242424"/>
                <w:kern w:val="2"/>
                <w:sz w:val="22"/>
                <w:szCs w:val="22"/>
                <w:shd w:val="clear" w:color="auto" w:fill="FFFFFF"/>
                <w:lang w:val="en-GB"/>
                <w14:ligatures w14:val="standardContextual"/>
              </w:rPr>
              <w:t xml:space="preserve">86/36 od 12.02.2025. </w:t>
            </w:r>
            <w:r w:rsidRPr="00D14739">
              <w:rPr>
                <w:rFonts w:ascii="Arial" w:hAnsi="Arial" w:cs="Arial"/>
                <w:sz w:val="22"/>
                <w:szCs w:val="22"/>
              </w:rPr>
              <w:t>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D14739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D14739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D14739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URBANISTIČKO-TEHNIČKE USLOVE</w:t>
            </w:r>
          </w:p>
        </w:tc>
      </w:tr>
      <w:tr w:rsidR="007B3552" w:rsidRPr="00D14739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D14739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D14739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za izradu tehničke dokumentacije</w:t>
            </w:r>
          </w:p>
        </w:tc>
      </w:tr>
      <w:tr w:rsidR="007B3552" w:rsidRPr="00D14739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D14739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05E888AA" w:rsidR="00727CDC" w:rsidRPr="00D14739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EF553A" w:rsidRPr="00D14739">
              <w:rPr>
                <w:rFonts w:ascii="Arial" w:hAnsi="Arial" w:cs="Arial"/>
                <w:sz w:val="22"/>
                <w:szCs w:val="22"/>
              </w:rPr>
              <w:t xml:space="preserve">postavljanje </w:t>
            </w:r>
            <w:r w:rsidR="00EF553A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privremen</w:t>
            </w:r>
            <w:r w:rsidR="00435883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og</w:t>
            </w:r>
            <w:r w:rsidR="00A36C48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montažn</w:t>
            </w:r>
            <w:r w:rsidR="00435883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414BF9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demontažnog </w:t>
            </w:r>
            <w:r w:rsidR="00EF553A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objekata</w:t>
            </w:r>
            <w:r w:rsidR="00435883"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50D" w:rsidRPr="00D14739">
              <w:rPr>
                <w:rFonts w:ascii="Arial" w:hAnsi="Arial" w:cs="Arial"/>
                <w:sz w:val="22"/>
                <w:szCs w:val="22"/>
              </w:rPr>
              <w:t>-</w:t>
            </w:r>
            <w:r w:rsidR="009E15F6"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15F6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ugostiteljski objekat sa terasom </w:t>
            </w:r>
            <w:r w:rsidR="00EF553A" w:rsidRPr="00D14739">
              <w:rPr>
                <w:rFonts w:ascii="Arial" w:hAnsi="Arial" w:cs="Arial"/>
                <w:sz w:val="22"/>
                <w:szCs w:val="22"/>
              </w:rPr>
              <w:t>lokacij</w:t>
            </w:r>
            <w:r w:rsidR="00F9150D" w:rsidRPr="00D14739">
              <w:rPr>
                <w:rFonts w:ascii="Arial" w:hAnsi="Arial" w:cs="Arial"/>
                <w:sz w:val="22"/>
                <w:szCs w:val="22"/>
              </w:rPr>
              <w:t>a</w:t>
            </w:r>
            <w:r w:rsidR="006E5718"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5089" w:rsidRPr="00D14739">
              <w:rPr>
                <w:rFonts w:ascii="Arial" w:hAnsi="Arial" w:cs="Arial"/>
                <w:bCs/>
                <w:sz w:val="22"/>
                <w:szCs w:val="22"/>
              </w:rPr>
              <w:t xml:space="preserve">označena kao objekat </w:t>
            </w:r>
            <w:r w:rsidR="00E638FB">
              <w:rPr>
                <w:rFonts w:ascii="Arial" w:hAnsi="Arial" w:cs="Arial"/>
                <w:b/>
                <w:sz w:val="22"/>
                <w:szCs w:val="22"/>
              </w:rPr>
              <w:t>1.24</w:t>
            </w:r>
            <w:r w:rsidR="006A5089" w:rsidRPr="00D1473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77971" w:rsidRPr="00D14739">
              <w:rPr>
                <w:rFonts w:ascii="Arial" w:hAnsi="Arial" w:cs="Arial"/>
                <w:sz w:val="22"/>
                <w:szCs w:val="22"/>
              </w:rPr>
              <w:t xml:space="preserve">u opštini </w:t>
            </w:r>
            <w:r w:rsidR="003A4FAE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877971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9150D" w:rsidRPr="00D14739">
              <w:rPr>
                <w:rFonts w:ascii="Arial" w:hAnsi="Arial" w:cs="Arial"/>
                <w:sz w:val="22"/>
                <w:szCs w:val="22"/>
              </w:rPr>
              <w:t>predviđena</w:t>
            </w:r>
            <w:r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50D" w:rsidRPr="00D14739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5461E" w:rsidRPr="00D14739">
              <w:rPr>
                <w:rFonts w:ascii="Arial" w:hAnsi="Arial" w:cs="Arial"/>
                <w:sz w:val="22"/>
                <w:szCs w:val="22"/>
              </w:rPr>
              <w:t xml:space="preserve">Izmjenama i dopunam Programa privremenih objekata u zoni morskog dobra u opštini </w:t>
            </w:r>
            <w:r w:rsidR="003A4FAE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45461E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5461E" w:rsidRPr="00D14739">
              <w:rPr>
                <w:rFonts w:ascii="Arial" w:hAnsi="Arial" w:cs="Arial"/>
                <w:sz w:val="22"/>
                <w:szCs w:val="22"/>
              </w:rPr>
              <w:t>za period 2024-2028.godine</w:t>
            </w:r>
          </w:p>
        </w:tc>
      </w:tr>
      <w:tr w:rsidR="007B3552" w:rsidRPr="00D14739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D14739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14739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D14739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4</w:t>
            </w:r>
            <w:r w:rsidR="00727CDC"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D14739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PODNOSILAC ZAHTJEVA</w:t>
            </w:r>
            <w:r w:rsidR="00877971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-KORISNIK</w:t>
            </w:r>
            <w:r w:rsidR="00727CDC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D14739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3552" w:rsidRPr="00D14739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D14739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5</w:t>
            </w:r>
            <w:r w:rsidR="00727CDC"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D14739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PLANIRANO STANJE</w:t>
            </w:r>
          </w:p>
        </w:tc>
      </w:tr>
      <w:tr w:rsidR="007B3552" w:rsidRPr="00D14739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D14739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D14739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Namjena parcele odnosno lokacije</w:t>
            </w:r>
            <w:r w:rsidR="00F420C3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površine</w:t>
            </w:r>
          </w:p>
        </w:tc>
      </w:tr>
      <w:tr w:rsidR="007B3552" w:rsidRPr="00D14739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D14739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2404F72D" w:rsidR="004A697F" w:rsidRPr="00D14739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Na lokaciji označenoj kao </w:t>
            </w:r>
            <w:r w:rsidR="00E638FB">
              <w:rPr>
                <w:rFonts w:ascii="Arial" w:hAnsi="Arial" w:cs="Arial"/>
                <w:b/>
                <w:bCs/>
                <w:sz w:val="22"/>
                <w:szCs w:val="22"/>
              </w:rPr>
              <w:t>1.24</w:t>
            </w:r>
            <w:r w:rsidRPr="00D14739">
              <w:rPr>
                <w:rFonts w:ascii="Arial" w:hAnsi="Arial" w:cs="Arial"/>
                <w:sz w:val="22"/>
                <w:szCs w:val="22"/>
              </w:rPr>
              <w:t xml:space="preserve"> mo</w:t>
            </w:r>
            <w:r w:rsidR="007018AE" w:rsidRPr="00D14739">
              <w:rPr>
                <w:rFonts w:ascii="Arial" w:hAnsi="Arial" w:cs="Arial"/>
                <w:sz w:val="22"/>
                <w:szCs w:val="22"/>
              </w:rPr>
              <w:t xml:space="preserve">že se </w:t>
            </w:r>
            <w:r w:rsidR="00976869" w:rsidRPr="00D14739">
              <w:rPr>
                <w:rFonts w:ascii="Arial" w:hAnsi="Arial" w:cs="Arial"/>
                <w:sz w:val="22"/>
                <w:szCs w:val="22"/>
              </w:rPr>
              <w:t>postaviti</w:t>
            </w:r>
            <w:r w:rsidR="007018AE"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293B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Montažno demontažni privremeni objekat</w:t>
            </w:r>
            <w:r w:rsidR="000D293B" w:rsidRPr="00D14739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7018AE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0D293B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gostiteljski objekat sa terasom</w:t>
            </w:r>
            <w:r w:rsidR="00603BE8" w:rsidRPr="00D14739">
              <w:rPr>
                <w:rFonts w:ascii="Arial" w:hAnsi="Arial" w:cs="Arial"/>
                <w:sz w:val="22"/>
                <w:szCs w:val="22"/>
              </w:rPr>
              <w:t xml:space="preserve"> sa </w:t>
            </w:r>
            <w:r w:rsidR="00B72A9D" w:rsidRPr="00D14739">
              <w:rPr>
                <w:rFonts w:ascii="Arial" w:hAnsi="Arial" w:cs="Arial"/>
                <w:sz w:val="22"/>
                <w:szCs w:val="22"/>
              </w:rPr>
              <w:t>maksimalnim površinama:</w:t>
            </w:r>
          </w:p>
          <w:p w14:paraId="17844F36" w14:textId="77777777" w:rsidR="008357A8" w:rsidRPr="00D14739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6570F6F" w14:textId="77777777" w:rsidR="00E638FB" w:rsidRPr="00E638FB" w:rsidRDefault="00E638FB" w:rsidP="00E638FB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38FB">
              <w:rPr>
                <w:rFonts w:ascii="Arial" w:hAnsi="Arial" w:cs="Arial"/>
                <w:b/>
                <w:bCs/>
                <w:sz w:val="22"/>
                <w:szCs w:val="22"/>
              </w:rPr>
              <w:t>P objekata =20 m2</w:t>
            </w:r>
          </w:p>
          <w:p w14:paraId="4D227F2F" w14:textId="14F7E99F" w:rsidR="00B72A9D" w:rsidRDefault="00E638FB" w:rsidP="00E638F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38FB">
              <w:rPr>
                <w:rFonts w:ascii="Arial" w:hAnsi="Arial" w:cs="Arial"/>
                <w:b/>
                <w:bCs/>
                <w:sz w:val="22"/>
                <w:szCs w:val="22"/>
              </w:rPr>
              <w:t>P terase = 30m2</w:t>
            </w:r>
          </w:p>
          <w:p w14:paraId="156C886B" w14:textId="77777777" w:rsidR="00E638FB" w:rsidRPr="00D14739" w:rsidRDefault="00E638FB" w:rsidP="00E638F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85A688" w14:textId="77777777" w:rsidR="00E638FB" w:rsidRPr="00E638FB" w:rsidRDefault="00E638FB" w:rsidP="00E638FB">
            <w:p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38FB">
              <w:rPr>
                <w:rFonts w:ascii="Arial" w:hAnsi="Arial" w:cs="Arial"/>
                <w:b/>
                <w:bCs/>
                <w:sz w:val="22"/>
                <w:szCs w:val="22"/>
              </w:rPr>
              <w:t>Montažno demontažni drveni objekat, terasa natkrivena drvenom pergolom sa platnom bijele ili bež boje. U okviru ugostiteljskog objekta ili terase može se odobriti postavljanje rashladne vitrine za prodaju sladoleda.</w:t>
            </w:r>
          </w:p>
          <w:p w14:paraId="5F5292D6" w14:textId="77777777" w:rsidR="00E638FB" w:rsidRPr="00E638FB" w:rsidRDefault="00E638FB" w:rsidP="00E638FB">
            <w:p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38F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Neophodna izrada tehničkog rješenja za rješavanje otpadnih voda (Tip 1, Tip 2 ili Tip 3) u skladu sa Poglavljem 8 Programa. </w:t>
            </w:r>
          </w:p>
          <w:p w14:paraId="3CE7CF4A" w14:textId="7DD7F700" w:rsidR="009F6019" w:rsidRDefault="00E638FB" w:rsidP="00E638F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38FB">
              <w:rPr>
                <w:rFonts w:ascii="Arial" w:hAnsi="Arial" w:cs="Arial"/>
                <w:b/>
                <w:bCs/>
                <w:sz w:val="22"/>
                <w:szCs w:val="22"/>
              </w:rPr>
              <w:t>Neophodno pribaviti dozvolu za obavljanje radnji I aktivnosti u zaštićenom području od Agencije za zaštitu životne sredine.</w:t>
            </w:r>
          </w:p>
          <w:p w14:paraId="680B9728" w14:textId="77777777" w:rsidR="00E638FB" w:rsidRPr="00E638FB" w:rsidRDefault="00E638FB" w:rsidP="00E638F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337FC476" w14:textId="77777777" w:rsidR="008D2A4D" w:rsidRPr="00D14739" w:rsidRDefault="008D2A4D" w:rsidP="008D2A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Prilikom određivanja tačne lokacije objekta na terenu poštovatii pravilo da se zauzimanjem javne površine u svrhu postavljanja odnosno izgradnje privremenog ugostiteljskog objekta mora osigurati nesmetano korišćenje okolnih zgrada, drugih objekata i urbane opreme, te se ne smiju ugroziti sigurnost i redovan protok učesnika saobraćaja i onemogućiti prolaz vozilima javnih službi i interventnim vozilima (hitna pomoć, vatrogasno vozilo, policija...), kao ni ugroziti nesmetan pogled na more stalnih objekata u zaleđu;</w:t>
            </w:r>
          </w:p>
          <w:p w14:paraId="11FD756B" w14:textId="77777777" w:rsidR="008A51F4" w:rsidRPr="00D14739" w:rsidRDefault="008A51F4" w:rsidP="008D2A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24DD0A" w14:textId="77777777" w:rsidR="008A51F4" w:rsidRPr="00D14739" w:rsidRDefault="008A51F4" w:rsidP="008A51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Prilikom postavljanja odnosno građenja privremenog ugostiteljskog objekta nije dozvoljeno sjeći drveće i ostalo vrijedno rastinje, već je položaj, oblik i veličinu objekta neophodno prilagoditi uslovima konkretne lokacije kako bi se sačuvalo zatečeno vrijedno rastinje; </w:t>
            </w:r>
          </w:p>
          <w:p w14:paraId="17844F42" w14:textId="7F766563" w:rsidR="000831F6" w:rsidRDefault="001E0198" w:rsidP="00F17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 </w:t>
            </w:r>
          </w:p>
          <w:p w14:paraId="39EDA852" w14:textId="77777777" w:rsidR="00BC2748" w:rsidRPr="00D14739" w:rsidRDefault="00BC2748" w:rsidP="00F17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C10734" w14:textId="77777777" w:rsidR="00F81DBC" w:rsidRPr="00D14739" w:rsidRDefault="00F81DBC" w:rsidP="00F81DBC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14739">
              <w:rPr>
                <w:rFonts w:ascii="Arial" w:hAnsi="Arial" w:cs="Arial"/>
                <w:sz w:val="22"/>
                <w:szCs w:val="22"/>
                <w:lang w:eastAsia="ar-SA"/>
              </w:rPr>
              <w:t>Zelene, odnosno plažne pješčane površine, površine na području prirodnog i kulturno</w:t>
            </w:r>
            <w:r w:rsidRPr="00D14739">
              <w:rPr>
                <w:rFonts w:ascii="Cambria Math" w:hAnsi="Cambria Math" w:cs="Cambria Math"/>
                <w:sz w:val="22"/>
                <w:szCs w:val="22"/>
                <w:lang w:eastAsia="ar-SA"/>
              </w:rPr>
              <w:t>‐</w:t>
            </w:r>
            <w:r w:rsidRPr="00D14739">
              <w:rPr>
                <w:rFonts w:ascii="Arial" w:hAnsi="Arial" w:cs="Arial"/>
                <w:sz w:val="22"/>
                <w:szCs w:val="22"/>
                <w:lang w:eastAsia="ar-SA"/>
              </w:rPr>
              <w:t>istorijskog područja i zaštićene okoline, starih gradova, kulturno</w:t>
            </w:r>
            <w:r w:rsidRPr="00D14739">
              <w:rPr>
                <w:rFonts w:ascii="Cambria Math" w:hAnsi="Cambria Math" w:cs="Cambria Math"/>
                <w:sz w:val="22"/>
                <w:szCs w:val="22"/>
                <w:lang w:eastAsia="ar-SA"/>
              </w:rPr>
              <w:t>‐</w:t>
            </w:r>
            <w:r w:rsidRPr="00D14739">
              <w:rPr>
                <w:rFonts w:ascii="Arial" w:hAnsi="Arial" w:cs="Arial"/>
                <w:sz w:val="22"/>
                <w:szCs w:val="22"/>
                <w:lang w:eastAsia="ar-SA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5AE79184" w14:textId="77777777" w:rsidR="00F81DBC" w:rsidRPr="00D14739" w:rsidRDefault="00F81DBC" w:rsidP="00F81DBC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14739">
              <w:rPr>
                <w:rFonts w:ascii="Arial" w:hAnsi="Arial" w:cs="Arial"/>
                <w:sz w:val="22"/>
                <w:szCs w:val="22"/>
                <w:lang w:eastAsia="ar-SA"/>
              </w:rPr>
              <w:t>Postojeća podloga objekta mora biti autentična, ne vještački stvorena za potrebe postavljanja novog privremenog objekta;</w:t>
            </w:r>
          </w:p>
          <w:p w14:paraId="1D1C111F" w14:textId="77777777" w:rsidR="00F17143" w:rsidRPr="00D14739" w:rsidRDefault="00F17143" w:rsidP="00F17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7A930D" w14:textId="77777777" w:rsidR="00F17143" w:rsidRPr="00D14739" w:rsidRDefault="00F17143" w:rsidP="00F171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14739">
              <w:rPr>
                <w:rFonts w:ascii="Arial" w:hAnsi="Arial" w:cs="Arial"/>
                <w:sz w:val="22"/>
                <w:szCs w:val="22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7F3EC79F" w14:textId="77777777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D14739">
              <w:rPr>
                <w:rFonts w:ascii="Arial" w:hAnsi="Arial" w:cs="Arial"/>
                <w:sz w:val="22"/>
                <w:szCs w:val="22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D14739">
              <w:rPr>
                <w:rFonts w:ascii="Arial" w:hAnsi="Arial" w:cs="Arial"/>
                <w:sz w:val="22"/>
                <w:szCs w:val="22"/>
                <w:lang w:eastAsia="x-none"/>
              </w:rPr>
              <w:t>prirodnog i kulturno-istorijskog područja Kotora.</w:t>
            </w:r>
          </w:p>
          <w:p w14:paraId="73CF570D" w14:textId="77777777" w:rsidR="00BC2748" w:rsidRPr="00D14739" w:rsidRDefault="00BC2748" w:rsidP="00F171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29C633B8" w14:textId="77777777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14739">
              <w:rPr>
                <w:rFonts w:ascii="Arial" w:hAnsi="Arial" w:cs="Arial"/>
                <w:sz w:val="22"/>
                <w:szCs w:val="22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0E7CF248" w14:textId="77777777" w:rsidR="00BC2748" w:rsidRPr="00D14739" w:rsidRDefault="00BC2748" w:rsidP="00F171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248E047C" w14:textId="77777777" w:rsidR="00F17143" w:rsidRPr="00D14739" w:rsidRDefault="00F17143" w:rsidP="00F171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14739">
              <w:rPr>
                <w:rFonts w:ascii="Arial" w:hAnsi="Arial" w:cs="Arial"/>
                <w:sz w:val="22"/>
                <w:szCs w:val="22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lokaciju). </w:t>
            </w:r>
          </w:p>
          <w:p w14:paraId="54731628" w14:textId="77777777" w:rsidR="006A0106" w:rsidRPr="00D14739" w:rsidRDefault="006A0106" w:rsidP="00195BAE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320AEC" w14:textId="77777777" w:rsidR="006E260E" w:rsidRDefault="006E260E" w:rsidP="006E26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vegetacije.  </w:t>
            </w:r>
          </w:p>
          <w:p w14:paraId="1F7A9B6F" w14:textId="77777777" w:rsidR="00BC2748" w:rsidRPr="00D14739" w:rsidRDefault="00BC2748" w:rsidP="006E26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6F3599" w14:textId="77777777" w:rsidR="006E260E" w:rsidRPr="00D14739" w:rsidRDefault="006E260E" w:rsidP="006E260E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14739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 xml:space="preserve">Na javnim površinama nije dozvoljeno isticanje reklamnih sadržaja na suncobranima i tendama koji se ne odnose na natpise naziva lokala. Natpisi naziva lokala mogu se naći na obodima tendi i moraju biti u skladu sa osnovnim tonom pokrivača. </w:t>
            </w:r>
          </w:p>
          <w:p w14:paraId="6EE6B415" w14:textId="77777777" w:rsidR="006E260E" w:rsidRPr="00D14739" w:rsidRDefault="006E260E" w:rsidP="006E260E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14739">
              <w:rPr>
                <w:rFonts w:ascii="Arial" w:hAnsi="Arial" w:cs="Arial"/>
                <w:sz w:val="22"/>
                <w:szCs w:val="22"/>
                <w:lang w:eastAsia="ar-SA"/>
              </w:rPr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05CF164E" w14:textId="77777777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14739">
              <w:rPr>
                <w:rFonts w:ascii="Arial" w:hAnsi="Arial" w:cs="Arial"/>
                <w:sz w:val="22"/>
                <w:szCs w:val="22"/>
                <w:lang w:eastAsia="ar-SA"/>
              </w:rPr>
              <w:t>Postavljanje uređaja za hlađenje i zagrijevanje terase električnom energijom vrši se u skladu sa posebnim propisima koji se odnose na električne i termotehničke instalacije.</w:t>
            </w:r>
          </w:p>
          <w:p w14:paraId="6B6D4735" w14:textId="77777777" w:rsidR="00F57AB1" w:rsidRDefault="00F57AB1" w:rsidP="006E260E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2C5F7D00" w14:textId="77777777" w:rsidR="00F57AB1" w:rsidRPr="00F57AB1" w:rsidRDefault="00F57AB1" w:rsidP="00F57A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57AB1">
              <w:rPr>
                <w:rFonts w:ascii="Arial" w:hAnsi="Arial" w:cs="Arial"/>
                <w:sz w:val="22"/>
                <w:szCs w:val="22"/>
                <w:lang w:eastAsia="ar-SA"/>
              </w:rPr>
              <w:t>Tehnička rješenja  za privremene objekte koji imaju otpadne vode, a planirani su na lokacijama na kojima nije izgrađen javni kanalizacioni sistem i u zaštićenim područjima ili u neposrednoj blizini istog ili su te lokacije hidrološki direktno povezane sa morem i zonama sa zakonom zaštićenom vrstom Posedonia oceanica, su:</w:t>
            </w:r>
          </w:p>
          <w:p w14:paraId="664B45D6" w14:textId="77777777" w:rsidR="00F57AB1" w:rsidRPr="00F57AB1" w:rsidRDefault="00F57AB1" w:rsidP="00F57A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57AB1">
              <w:rPr>
                <w:rFonts w:ascii="Arial" w:hAnsi="Arial" w:cs="Arial"/>
                <w:sz w:val="22"/>
                <w:szCs w:val="22"/>
                <w:lang w:eastAsia="ar-SA"/>
              </w:rPr>
              <w:t>- bioprečišćivač (uređaj za prečišćavanje otpadnih voda sa dijelom za njihovo biološko prečišćavanje) u kapacitetu koji odgovara predviđenom broju korisnika, za ugostiteljske objekte ne manje od 20 ES (TIP 1)</w:t>
            </w:r>
          </w:p>
          <w:p w14:paraId="70C2FE9A" w14:textId="77777777" w:rsidR="00F57AB1" w:rsidRPr="00F57AB1" w:rsidRDefault="00F57AB1" w:rsidP="00F57A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57AB1">
              <w:rPr>
                <w:rFonts w:ascii="Arial" w:hAnsi="Arial" w:cs="Arial"/>
                <w:sz w:val="22"/>
                <w:szCs w:val="22"/>
                <w:lang w:eastAsia="ar-SA"/>
              </w:rPr>
              <w:t>- vodonepropusna sabirna jama izgrađena od PP ili PE koja je 100% vodonepropusna i/ili (TIP 2)</w:t>
            </w:r>
          </w:p>
          <w:p w14:paraId="03AE4E50" w14:textId="77777777" w:rsidR="00F57AB1" w:rsidRPr="00F57AB1" w:rsidRDefault="00F57AB1" w:rsidP="00F57A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57AB1">
              <w:rPr>
                <w:rFonts w:ascii="Arial" w:hAnsi="Arial" w:cs="Arial"/>
                <w:sz w:val="22"/>
                <w:szCs w:val="22"/>
                <w:lang w:eastAsia="ar-SA"/>
              </w:rPr>
              <w:t>- mobilni sanitarni blok (TIP 3)</w:t>
            </w:r>
          </w:p>
          <w:p w14:paraId="50FF09FC" w14:textId="77777777" w:rsidR="00F57AB1" w:rsidRPr="00F57AB1" w:rsidRDefault="00F57AB1" w:rsidP="00F57A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632EE7DB" w14:textId="77777777" w:rsidR="00F57AB1" w:rsidRPr="00F57AB1" w:rsidRDefault="00F57AB1" w:rsidP="00F57A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57AB1">
              <w:rPr>
                <w:rFonts w:ascii="Arial" w:hAnsi="Arial" w:cs="Arial"/>
                <w:sz w:val="22"/>
                <w:szCs w:val="22"/>
                <w:lang w:eastAsia="ar-SA"/>
              </w:rPr>
              <w:t>Isti predstavljaju sastavni dio lokacije privremenog objekta, koji nije neophodno planirati kao posebni privremeni objekat.</w:t>
            </w:r>
          </w:p>
          <w:p w14:paraId="19819833" w14:textId="77777777" w:rsidR="00F57AB1" w:rsidRPr="00F57AB1" w:rsidRDefault="00F57AB1" w:rsidP="00F57A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0BAC525B" w14:textId="1BB895A0" w:rsidR="00F57AB1" w:rsidRPr="00D14739" w:rsidRDefault="00F57AB1" w:rsidP="00F57A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57AB1">
              <w:rPr>
                <w:rFonts w:ascii="Arial" w:hAnsi="Arial" w:cs="Arial"/>
                <w:sz w:val="22"/>
                <w:szCs w:val="22"/>
                <w:lang w:eastAsia="ar-SA"/>
              </w:rPr>
              <w:t>U bilo kom od navedenih tehničkih rješenja, vlasnik/korisnik tog objekta mora da  ima zaključen ugovor sa JKP ili drugom firmom ovlašćenom za održavanje i vršenje usluge pražnjenja, odvoza i bezbjednog odlaganja sakupljenih otpadnih voda iz</w:t>
            </w:r>
          </w:p>
          <w:p w14:paraId="17844F5B" w14:textId="20720DE7" w:rsidR="00BE68C1" w:rsidRPr="00D14739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7B3552" w:rsidRPr="00D14739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D14739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D14739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Pravila parcelacije</w:t>
            </w:r>
          </w:p>
        </w:tc>
      </w:tr>
      <w:tr w:rsidR="007B3552" w:rsidRPr="00D14739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D14739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0F7AF99D" w:rsidR="009000DD" w:rsidRPr="00D14739" w:rsidRDefault="00425C72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Ugostiteljski objekat sa terasom</w:t>
            </w:r>
            <w:r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000DD" w:rsidRPr="00D14739">
              <w:rPr>
                <w:rFonts w:ascii="Arial" w:hAnsi="Arial" w:cs="Arial"/>
                <w:sz w:val="22"/>
                <w:szCs w:val="22"/>
                <w:lang w:val="en-US"/>
              </w:rPr>
              <w:t>predviđa</w:t>
            </w:r>
            <w:proofErr w:type="spellEnd"/>
            <w:r w:rsidR="009000DD"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se </w:t>
            </w:r>
            <w:proofErr w:type="spellStart"/>
            <w:r w:rsidR="009000DD" w:rsidRPr="00D14739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="009000DD"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000DD" w:rsidRPr="00D1473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kp</w:t>
            </w:r>
            <w:proofErr w:type="spellEnd"/>
            <w:r w:rsidRPr="00D1473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E638FB" w:rsidRPr="00E638F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553 KO </w:t>
            </w:r>
            <w:proofErr w:type="spellStart"/>
            <w:r w:rsidR="00E638FB" w:rsidRPr="00E638F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Prijevor</w:t>
            </w:r>
            <w:proofErr w:type="spellEnd"/>
            <w:r w:rsidR="00E638FB" w:rsidRPr="00E638F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748E6" w:rsidRPr="00D1473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opština</w:t>
            </w:r>
            <w:proofErr w:type="spellEnd"/>
            <w:r w:rsidR="00E748E6" w:rsidRPr="00D1473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A57BE" w:rsidRPr="00D1473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  <w:proofErr w:type="spellEnd"/>
          </w:p>
          <w:p w14:paraId="17844F62" w14:textId="77777777" w:rsidR="002669FD" w:rsidRPr="00D14739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14739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D14739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D14739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ŽIVOTNE SREDINE</w:t>
            </w:r>
          </w:p>
        </w:tc>
      </w:tr>
      <w:tr w:rsidR="004C492F" w:rsidRPr="00D14739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D14739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D14739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Privremeni objekti se ne smiju postavljati na</w:t>
            </w:r>
            <w:r w:rsidR="007B7F6B" w:rsidRPr="00D14739">
              <w:rPr>
                <w:rFonts w:ascii="Arial" w:hAnsi="Arial" w:cs="Arial"/>
                <w:sz w:val="22"/>
                <w:szCs w:val="22"/>
              </w:rPr>
              <w:t xml:space="preserve"> uređenim</w:t>
            </w:r>
            <w:r w:rsidRPr="00D14739">
              <w:rPr>
                <w:rFonts w:ascii="Arial" w:hAnsi="Arial" w:cs="Arial"/>
                <w:sz w:val="22"/>
                <w:szCs w:val="22"/>
              </w:rPr>
              <w:t xml:space="preserve"> zelenim površinama. Poželjno ih je</w:t>
            </w:r>
          </w:p>
          <w:p w14:paraId="17844F74" w14:textId="77777777" w:rsidR="004C492F" w:rsidRPr="00D14739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postavljati na neuređenim površinama koje bi na taj način bile oplemenjene.</w:t>
            </w:r>
          </w:p>
          <w:p w14:paraId="17844F75" w14:textId="77777777" w:rsidR="004C492F" w:rsidRPr="00D14739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Privremeni objekti se ne smiju postavljati ako na bilo koji način ugrožavaju životnu</w:t>
            </w:r>
            <w:r w:rsidR="00E748E6"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4739">
              <w:rPr>
                <w:rFonts w:ascii="Arial" w:hAnsi="Arial" w:cs="Arial"/>
                <w:sz w:val="22"/>
                <w:szCs w:val="22"/>
              </w:rPr>
              <w:t>sredinu (prekomjerna buka, štetna isparenja, opasni otpad i sl.).</w:t>
            </w:r>
          </w:p>
          <w:p w14:paraId="17844F76" w14:textId="77777777" w:rsidR="004C492F" w:rsidRPr="00D14739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77" w14:textId="57D8DC4F" w:rsidR="004C492F" w:rsidRPr="00D14739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D14739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D1473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D1473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D14739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D14739">
              <w:rPr>
                <w:rFonts w:ascii="Arial" w:hAnsi="Arial" w:cs="Arial"/>
                <w:sz w:val="22"/>
                <w:szCs w:val="22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D14739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D14739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7</w:t>
            </w:r>
            <w:r w:rsidR="00727CDC"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D14739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NEPOKRETNIH KULTURNIH DOBARA I NJIHOVE ZAŠTIĆENE OKOLINE</w:t>
            </w:r>
            <w:r w:rsidR="0044707B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7B3552" w:rsidRPr="00D14739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D14739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D14739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Zabranjeno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korišćenje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prirodnih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dobara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način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koji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prouzrokuje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zemljišta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gubitak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njegove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prirodne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plodnosti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geoloških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hidrogeoloških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geomorfoloških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vrijednosti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morskih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područja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osiromašenje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prirodnog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fonda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divljih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vrsta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biljaka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životinja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gljiva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smanjenje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biološke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predione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raznovrsnosti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zagađivanje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ugrožavanje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voda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." Na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samom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zaštićenom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prirodnom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dobru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se ne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mogu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postavljati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objekti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trajnog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karaktera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izvoditi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radovi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betoniranja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eksploatacije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pijeska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uklanjanja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vegetacije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izmjene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obalne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linije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strukturnog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remodeliranja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pješčane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plaže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Izuzetak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predstavljaju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intervencije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izgradnje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rampi</w:t>
            </w:r>
            <w:proofErr w:type="spellEnd"/>
          </w:p>
          <w:p w14:paraId="5860A056" w14:textId="77777777" w:rsidR="00927CD0" w:rsidRPr="00D14739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za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pristup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lica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sa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invaliditetom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planom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definisanim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lokacijama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62B11B0E" w14:textId="77777777" w:rsidR="00927CD0" w:rsidRPr="00D14739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Procjene uticaja na baštinu, koja uključuje studiju vizuelnog uticaja Definisanje jasnih i konzistentnih protokola i kriterijuma za realizaciju i postavljanje, gradnju ili uređenja takvih </w:t>
            </w:r>
            <w:r w:rsidRPr="00D14739">
              <w:rPr>
                <w:rFonts w:ascii="Arial" w:hAnsi="Arial" w:cs="Arial"/>
                <w:sz w:val="22"/>
                <w:szCs w:val="22"/>
              </w:rPr>
              <w:lastRenderedPageBreak/>
              <w:t xml:space="preserve">sadržaja tako da budu funkcionalno kompatibilna sa lokacijom i da ne remete atribute izuzetne univerzalne vrijednosti. </w:t>
            </w:r>
          </w:p>
          <w:p w14:paraId="17844F83" w14:textId="502E083C" w:rsidR="00001EB3" w:rsidRPr="00D14739" w:rsidRDefault="00001EB3" w:rsidP="00D5793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14739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D14739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  <w:r w:rsidR="00727CDC"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D14739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704035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LICA SMANJENE POKRETLJIVOSTI I LICA SA INVALIDITETOM</w:t>
            </w:r>
          </w:p>
        </w:tc>
      </w:tr>
      <w:tr w:rsidR="007B3552" w:rsidRPr="00D14739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D14739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D14739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D14739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D14739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9</w:t>
            </w:r>
            <w:r w:rsidR="00727CDC"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D14739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USLOVI ZA OBJEKTE KOJI MOGU UTICATI NA PROMJENE U VODNOM REŽIMU</w:t>
            </w:r>
          </w:p>
        </w:tc>
      </w:tr>
      <w:tr w:rsidR="007B3552" w:rsidRPr="00D14739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D14739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 </w:t>
            </w:r>
            <w:r w:rsidR="004D3A5C" w:rsidRPr="00D14739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="004D3A5C" w:rsidRPr="00D14739">
              <w:rPr>
                <w:rFonts w:ascii="Arial" w:hAnsi="Arial" w:cs="Arial"/>
                <w:sz w:val="22"/>
                <w:szCs w:val="22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32319C0" w14:textId="77777777" w:rsidR="00C61EC3" w:rsidRPr="00C61EC3" w:rsidRDefault="00C61EC3" w:rsidP="00C61EC3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1EC3">
              <w:rPr>
                <w:rFonts w:ascii="Arial" w:hAnsi="Arial" w:cs="Arial"/>
                <w:sz w:val="22"/>
                <w:szCs w:val="22"/>
              </w:rPr>
              <w:t xml:space="preserve">•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5EB399EE" w14:textId="449FA993" w:rsidR="00C61EC3" w:rsidRPr="00D14739" w:rsidRDefault="00C61EC3" w:rsidP="00C61EC3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1EC3">
              <w:rPr>
                <w:rFonts w:ascii="Arial" w:hAnsi="Arial" w:cs="Arial"/>
                <w:sz w:val="22"/>
                <w:szCs w:val="22"/>
              </w:rPr>
              <w:t>• neophodno je predvidjeti uklanjanje svih montažnih toaleta nakon završetka sezone;</w:t>
            </w:r>
          </w:p>
          <w:p w14:paraId="17844F91" w14:textId="404317A9" w:rsidR="00727CDC" w:rsidRPr="00D14739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14739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D14739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1</w:t>
            </w:r>
            <w:r w:rsidR="0005219E" w:rsidRPr="00D14739">
              <w:rPr>
                <w:rFonts w:ascii="Arial" w:hAnsi="Arial" w:cs="Arial"/>
                <w:sz w:val="22"/>
                <w:szCs w:val="22"/>
              </w:rPr>
              <w:t>0</w:t>
            </w:r>
            <w:r w:rsidR="00727CDC"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D14739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8D5C45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PRIKLJUČENJE NA INFRASTRUKTURU</w:t>
            </w:r>
          </w:p>
        </w:tc>
      </w:tr>
      <w:tr w:rsidR="007B3552" w:rsidRPr="00D14739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D14739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   1</w:t>
            </w:r>
            <w:r w:rsidR="0092269F" w:rsidRPr="00D14739">
              <w:rPr>
                <w:rFonts w:ascii="Arial" w:hAnsi="Arial" w:cs="Arial"/>
                <w:sz w:val="22"/>
                <w:szCs w:val="22"/>
              </w:rPr>
              <w:t>0</w:t>
            </w:r>
            <w:r w:rsidRPr="00D14739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D14739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Uslovi priključenja na elektroenergetsku infrastrukturu</w:t>
            </w:r>
          </w:p>
        </w:tc>
      </w:tr>
      <w:tr w:rsidR="007B3552" w:rsidRPr="00D14739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D14739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D14739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sz w:val="22"/>
                <w:szCs w:val="22"/>
              </w:rPr>
              <w:t>Prilikom izrade tehničke dokumentacije potrebno je poštovati  sljedeće preporuke EPCG:</w:t>
            </w:r>
          </w:p>
          <w:p w14:paraId="17844F9C" w14:textId="77777777" w:rsidR="000E1F16" w:rsidRPr="00D14739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D14739">
              <w:rPr>
                <w:rFonts w:ascii="Arial" w:hAnsi="Arial" w:cs="Arial"/>
                <w:sz w:val="22"/>
                <w:szCs w:val="22"/>
              </w:rPr>
              <w:t>Tehnička preporuka za priključke potrošača na niskonaponsku mrežu TP-2 (II dopunjeno izdanje)</w:t>
            </w:r>
          </w:p>
          <w:p w14:paraId="17844F9D" w14:textId="77777777" w:rsidR="000E1F16" w:rsidRPr="00D14739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D14739">
              <w:rPr>
                <w:rFonts w:ascii="Arial" w:hAnsi="Arial" w:cs="Arial"/>
                <w:sz w:val="22"/>
                <w:szCs w:val="22"/>
              </w:rPr>
              <w:t>Tehnička preporuka – Tipizacija mjernih mjesta</w:t>
            </w:r>
          </w:p>
          <w:p w14:paraId="17844F9E" w14:textId="77777777" w:rsidR="000E1F16" w:rsidRPr="00D14739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D14739">
              <w:rPr>
                <w:rFonts w:ascii="Arial" w:hAnsi="Arial" w:cs="Arial"/>
                <w:sz w:val="22"/>
                <w:szCs w:val="22"/>
              </w:rPr>
              <w:t>Uputstvo i tehnički uslovi za izbor i ugradnju ograničavača strujnog opterećenja</w:t>
            </w:r>
          </w:p>
          <w:p w14:paraId="17844F9F" w14:textId="77777777" w:rsidR="00001EB3" w:rsidRPr="00D14739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D14739">
              <w:rPr>
                <w:rFonts w:ascii="Arial" w:hAnsi="Arial" w:cs="Arial"/>
                <w:sz w:val="22"/>
                <w:szCs w:val="22"/>
              </w:rPr>
              <w:t>Tehnička preporuka TP-1b - Distributi</w:t>
            </w:r>
            <w:r w:rsidR="00B4797A" w:rsidRPr="00D14739">
              <w:rPr>
                <w:rFonts w:ascii="Arial" w:hAnsi="Arial" w:cs="Arial"/>
                <w:sz w:val="22"/>
                <w:szCs w:val="22"/>
              </w:rPr>
              <w:t xml:space="preserve">vna transformatorska stanica  </w:t>
            </w:r>
            <w:r w:rsidR="000E1F16" w:rsidRPr="00D14739">
              <w:rPr>
                <w:rFonts w:ascii="Arial" w:hAnsi="Arial" w:cs="Arial"/>
                <w:sz w:val="22"/>
                <w:szCs w:val="22"/>
              </w:rPr>
              <w:t xml:space="preserve"> DTS – EPCG 10/0.4 Kv</w:t>
            </w:r>
          </w:p>
        </w:tc>
      </w:tr>
      <w:tr w:rsidR="007B3552" w:rsidRPr="00D14739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D14739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     1</w:t>
            </w:r>
            <w:r w:rsidR="00BF2C05" w:rsidRPr="00D1473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D14739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D14739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D14739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Pr="00D14739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844FB0" w14:textId="77777777" w:rsidR="00766C85" w:rsidRPr="00D14739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D14739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D14739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D14739">
              <w:rPr>
                <w:rFonts w:ascii="Arial" w:hAnsi="Arial" w:cs="Arial"/>
                <w:sz w:val="22"/>
                <w:szCs w:val="22"/>
              </w:rPr>
              <w:t>2</w:t>
            </w:r>
            <w:r w:rsidR="00727CDC"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D14739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POTREB</w:t>
            </w:r>
            <w:r w:rsidR="00704035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IZRADE URBANISTIČKOG </w:t>
            </w:r>
            <w:r w:rsidR="00265AD8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RJEŠENJA</w:t>
            </w:r>
          </w:p>
          <w:p w14:paraId="6F750461" w14:textId="1A11E3F1" w:rsidR="00B261A8" w:rsidRPr="00D14739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D14739">
              <w:rPr>
                <w:rFonts w:ascii="Arial" w:hAnsi="Arial" w:cs="Arial"/>
                <w:bCs/>
                <w:sz w:val="22"/>
                <w:szCs w:val="22"/>
              </w:rPr>
              <w:t xml:space="preserve">Potrebno je uraditi </w:t>
            </w:r>
            <w:r w:rsidRPr="00D14739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265AD8" w:rsidRPr="00D14739">
              <w:rPr>
                <w:rFonts w:ascii="Arial" w:hAnsi="Arial" w:cs="Arial"/>
                <w:b/>
                <w:sz w:val="22"/>
                <w:szCs w:val="22"/>
              </w:rPr>
              <w:t>dejno rješe</w:t>
            </w:r>
            <w:r w:rsidRPr="00D14739">
              <w:rPr>
                <w:rFonts w:ascii="Arial" w:hAnsi="Arial" w:cs="Arial"/>
                <w:b/>
                <w:sz w:val="22"/>
                <w:szCs w:val="22"/>
              </w:rPr>
              <w:t>nje</w:t>
            </w:r>
            <w:r w:rsidRPr="00D1473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40EB4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Ugostiteljskog objekata sa terasom</w:t>
            </w:r>
            <w:r w:rsidR="00B40EB4"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4739">
              <w:rPr>
                <w:rFonts w:ascii="Arial" w:hAnsi="Arial" w:cs="Arial"/>
                <w:bCs/>
                <w:sz w:val="22"/>
                <w:szCs w:val="22"/>
              </w:rPr>
              <w:t>sa</w:t>
            </w:r>
            <w:r w:rsidR="00265AD8" w:rsidRPr="00D14739">
              <w:rPr>
                <w:rFonts w:ascii="Arial" w:hAnsi="Arial" w:cs="Arial"/>
                <w:bCs/>
                <w:sz w:val="22"/>
                <w:szCs w:val="22"/>
              </w:rPr>
              <w:t xml:space="preserve"> atest</w:t>
            </w:r>
            <w:r w:rsidRPr="00D14739">
              <w:rPr>
                <w:rFonts w:ascii="Arial" w:hAnsi="Arial" w:cs="Arial"/>
                <w:bCs/>
                <w:sz w:val="22"/>
                <w:szCs w:val="22"/>
              </w:rPr>
              <w:t xml:space="preserve">om proizvođača kao i </w:t>
            </w:r>
            <w:r w:rsidR="00265AD8" w:rsidRPr="00D14739">
              <w:rPr>
                <w:rFonts w:ascii="Arial" w:hAnsi="Arial" w:cs="Arial"/>
                <w:bCs/>
                <w:sz w:val="22"/>
                <w:szCs w:val="22"/>
              </w:rPr>
              <w:t xml:space="preserve"> fotografij</w:t>
            </w:r>
            <w:r w:rsidRPr="00D14739">
              <w:rPr>
                <w:rFonts w:ascii="Arial" w:hAnsi="Arial" w:cs="Arial"/>
                <w:bCs/>
                <w:sz w:val="22"/>
                <w:szCs w:val="22"/>
              </w:rPr>
              <w:t>ama</w:t>
            </w:r>
            <w:r w:rsidR="00265AD8" w:rsidRPr="00D14739">
              <w:rPr>
                <w:rFonts w:ascii="Arial" w:hAnsi="Arial" w:cs="Arial"/>
                <w:bCs/>
                <w:sz w:val="22"/>
                <w:szCs w:val="22"/>
              </w:rPr>
              <w:t xml:space="preserve"> uređaja koji se postavljaju na ugostiteljskoj teras</w:t>
            </w:r>
            <w:r w:rsidR="0085045C" w:rsidRPr="00D14739">
              <w:rPr>
                <w:rFonts w:ascii="Arial" w:hAnsi="Arial" w:cs="Arial"/>
                <w:bCs/>
                <w:sz w:val="22"/>
                <w:szCs w:val="22"/>
              </w:rPr>
              <w:t xml:space="preserve">i u okviru </w:t>
            </w:r>
            <w:r w:rsidR="006B7566" w:rsidRPr="00D14739">
              <w:rPr>
                <w:rFonts w:ascii="Arial" w:hAnsi="Arial" w:cs="Arial"/>
                <w:bCs/>
                <w:sz w:val="22"/>
                <w:szCs w:val="22"/>
              </w:rPr>
              <w:t>ugostiteljskog objekta</w:t>
            </w:r>
            <w:r w:rsidR="00E638F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7844FB4" w14:textId="77777777" w:rsidR="00C539FA" w:rsidRPr="00D1473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B3552" w:rsidRPr="00D14739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D14739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D14739">
              <w:rPr>
                <w:rFonts w:ascii="Arial" w:hAnsi="Arial" w:cs="Arial"/>
                <w:sz w:val="22"/>
                <w:szCs w:val="22"/>
              </w:rPr>
              <w:t>3</w:t>
            </w:r>
            <w:r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D14739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POTREBA PRIBAVLJANJA SAGLASNOSTI </w:t>
            </w:r>
            <w:r w:rsidR="009A5003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GLAVNOG </w:t>
            </w: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GRADSKOG ARHITEKTE</w:t>
            </w:r>
          </w:p>
          <w:p w14:paraId="17844FB8" w14:textId="77777777" w:rsidR="00753FA7" w:rsidRPr="00D14739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U skladu sa članom 87 </w:t>
            </w:r>
            <w:r w:rsidR="009A5003" w:rsidRPr="00D14739">
              <w:rPr>
                <w:rFonts w:ascii="Arial" w:hAnsi="Arial" w:cs="Arial"/>
                <w:sz w:val="22"/>
                <w:szCs w:val="22"/>
              </w:rPr>
              <w:t xml:space="preserve">Zakona o planiranju prostora i izgradnji objekata, neophodno je pribaviti Saglasnost na spoljni izgled privremenog objekta od strane </w:t>
            </w:r>
            <w:r w:rsidR="009A5003" w:rsidRPr="00D14739">
              <w:rPr>
                <w:rFonts w:ascii="Arial" w:hAnsi="Arial" w:cs="Arial"/>
                <w:b/>
                <w:sz w:val="22"/>
                <w:szCs w:val="22"/>
              </w:rPr>
              <w:t>Glavnog gradskog arhitekte</w:t>
            </w:r>
          </w:p>
        </w:tc>
      </w:tr>
      <w:tr w:rsidR="008E7CB4" w:rsidRPr="00D14739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D14739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D14739">
              <w:rPr>
                <w:rFonts w:ascii="Arial" w:hAnsi="Arial" w:cs="Arial"/>
                <w:sz w:val="22"/>
                <w:szCs w:val="22"/>
              </w:rPr>
              <w:t>4</w:t>
            </w:r>
            <w:r w:rsidR="008E7CB4"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D14739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</w:pPr>
            <w:r w:rsidRPr="00D14739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- U skladu sa članom br. 40 Zakona o zaštiti prirode </w:t>
            </w:r>
            <w:r w:rsidR="00CA2BCA" w:rsidRPr="00D14739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D1473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D1473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D14739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D14739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potrebno je od Agencije za zaštitu prirode i životne sredine pribaviti </w:t>
            </w:r>
            <w:r w:rsidR="00F84A14" w:rsidRPr="00D14739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D</w:t>
            </w:r>
            <w:r w:rsidRPr="00D14739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D14739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D14739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D14739">
              <w:rPr>
                <w:rFonts w:ascii="Arial" w:hAnsi="Arial" w:cs="Arial"/>
                <w:sz w:val="22"/>
                <w:szCs w:val="22"/>
              </w:rPr>
              <w:t>5</w:t>
            </w:r>
            <w:r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554F8106" w:rsidR="00E177D5" w:rsidRPr="00D14739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NAPOMENA</w:t>
            </w:r>
            <w:r w:rsidRPr="00D14739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: Nakon izrade dokumentacije tražene UTU potrebno je JPMD dostaviti  </w:t>
            </w:r>
            <w:r w:rsidR="00E638FB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IDEJNO REŠENJE</w:t>
            </w:r>
            <w:r w:rsidRPr="00D14739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 </w:t>
            </w:r>
            <w:r w:rsidRPr="00D14739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(na CD-u u zaštićenoj verziji), original ili ovjerenu kopiju </w:t>
            </w:r>
            <w:r w:rsidRPr="00D14739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Saglasnosti Glavnog gradskog arhitekte</w:t>
            </w:r>
            <w:r w:rsidRPr="00D14739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i (za objekte gdje je to traženo) </w:t>
            </w:r>
            <w:r w:rsidRPr="00D14739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Dozvolu</w:t>
            </w:r>
            <w:r w:rsidRPr="00D14739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E638FB">
              <w:rPr>
                <w:rFonts w:ascii="Arial" w:hAnsi="Arial" w:cs="Arial"/>
                <w:sz w:val="22"/>
                <w:szCs w:val="22"/>
                <w:lang w:val="sr-Latn-CS" w:eastAsia="ar-SA"/>
              </w:rPr>
              <w:t>.</w:t>
            </w:r>
          </w:p>
          <w:p w14:paraId="17844FC0" w14:textId="7495B434" w:rsidR="003F0952" w:rsidRPr="00D14739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lastRenderedPageBreak/>
              <w:t>-</w:t>
            </w:r>
            <w:r w:rsidRPr="00D14739">
              <w:rPr>
                <w:rFonts w:ascii="Arial" w:hAnsi="Arial" w:cs="Arial"/>
                <w:b/>
                <w:sz w:val="22"/>
                <w:szCs w:val="22"/>
              </w:rPr>
              <w:t>Shodno članu 117</w:t>
            </w:r>
            <w:r w:rsidRPr="00D14739">
              <w:rPr>
                <w:rFonts w:ascii="Arial" w:hAnsi="Arial" w:cs="Arial"/>
                <w:sz w:val="22"/>
                <w:szCs w:val="22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D14739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D14739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</w:t>
            </w:r>
            <w:r w:rsidR="00A97F2B"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D14739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D14739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D14739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DOSTAVLJENO:</w:t>
            </w:r>
            <w:r w:rsidR="0052681D"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C4" w14:textId="77777777" w:rsidR="006E302B" w:rsidRPr="00D14739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Podnosiocu zahtjeva</w:t>
            </w:r>
            <w:r w:rsidR="0052681D"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5DF528" w14:textId="17A785D8" w:rsidR="002721D2" w:rsidRPr="00D14739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D14739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U spise predmeta  </w:t>
            </w:r>
            <w:r w:rsidR="00727CDC" w:rsidRPr="00D1473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7844FC7" w14:textId="77777777" w:rsidR="00727CDC" w:rsidRPr="00D14739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a/a</w:t>
            </w:r>
            <w:r w:rsidR="00727CDC" w:rsidRPr="00D14739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B3552" w:rsidRPr="00D14739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D14739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D14739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D14739">
              <w:rPr>
                <w:rFonts w:ascii="Arial" w:hAnsi="Arial" w:cs="Arial"/>
                <w:sz w:val="22"/>
                <w:szCs w:val="22"/>
              </w:rPr>
              <w:t>7</w:t>
            </w:r>
            <w:r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D14739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OBRAĐIVAČI URBANISTIČ</w:t>
            </w:r>
            <w:r w:rsidR="009C497B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O-TEHNIČKIH</w:t>
            </w:r>
            <w:r w:rsidR="00727CDC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D14739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D14739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50408A38" w:rsidR="00727CDC" w:rsidRPr="00D14739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</w:t>
            </w:r>
            <w:r w:rsidR="00E638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potpis</w:t>
            </w:r>
          </w:p>
          <w:p w14:paraId="17844FCE" w14:textId="77777777" w:rsidR="00265AD8" w:rsidRPr="00D14739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CF" w14:textId="77777777" w:rsidR="00265AD8" w:rsidRPr="00D14739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14739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D14739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D14739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D14739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29DF0A92" w:rsidR="00727CDC" w:rsidRPr="00D14739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RUKOVODILAC SLUŽBE ZA UREĐENJE I IZGRADNJU</w:t>
            </w:r>
            <w:r w:rsidR="008B089E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D14739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D14739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056" w:rsidRPr="00D14739">
              <w:rPr>
                <w:rFonts w:ascii="Arial" w:hAnsi="Arial" w:cs="Arial"/>
                <w:sz w:val="22"/>
                <w:szCs w:val="22"/>
              </w:rPr>
              <w:t>19</w:t>
            </w:r>
            <w:r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D14739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D14739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  <w:tr w:rsidR="007B3552" w:rsidRPr="00D14739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D14739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D14739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D14739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D14739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4739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212056" w:rsidRPr="00D14739">
              <w:rPr>
                <w:rFonts w:ascii="Arial" w:hAnsi="Arial" w:cs="Arial"/>
                <w:sz w:val="22"/>
                <w:szCs w:val="22"/>
              </w:rPr>
              <w:t>0</w:t>
            </w:r>
            <w:r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D14739" w:rsidRDefault="0016116A" w:rsidP="005053D0">
            <w:pPr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D14739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6116A" w:rsidRPr="00D14739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D14739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D14739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Grafički prilog iz Izmjena i dopuna Programa privremenih objekata </w:t>
            </w:r>
          </w:p>
          <w:p w14:paraId="17844FEC" w14:textId="5852DF8F" w:rsidR="00001EB3" w:rsidRPr="00D14739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D14739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44FEF" w14:textId="77777777" w:rsidR="000F7077" w:rsidRPr="00D14739" w:rsidRDefault="000F7077" w:rsidP="000F7077">
      <w:pPr>
        <w:pStyle w:val="NoSpacing"/>
        <w:jc w:val="both"/>
        <w:rPr>
          <w:rFonts w:ascii="Arial" w:hAnsi="Arial" w:cs="Arial"/>
          <w:noProof/>
          <w:lang w:val="sr-Latn-ME"/>
        </w:rPr>
      </w:pPr>
    </w:p>
    <w:p w14:paraId="17844FF0" w14:textId="77777777" w:rsidR="000F7077" w:rsidRPr="00D14739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lang w:val="sr-Latn-ME"/>
        </w:rPr>
      </w:pPr>
    </w:p>
    <w:p w14:paraId="17844FF1" w14:textId="77777777" w:rsidR="000F7AB5" w:rsidRPr="00D14739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0F7AB5" w:rsidRPr="00D14739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764AC" w14:textId="77777777" w:rsidR="000A6D44" w:rsidRDefault="000A6D44" w:rsidP="0016116A">
      <w:pPr>
        <w:spacing w:after="0" w:line="240" w:lineRule="auto"/>
      </w:pPr>
      <w:r>
        <w:separator/>
      </w:r>
    </w:p>
  </w:endnote>
  <w:endnote w:type="continuationSeparator" w:id="0">
    <w:p w14:paraId="7668F66E" w14:textId="77777777" w:rsidR="000A6D44" w:rsidRDefault="000A6D44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1D4FC" w14:textId="77777777" w:rsidR="000A6D44" w:rsidRDefault="000A6D44" w:rsidP="0016116A">
      <w:pPr>
        <w:spacing w:after="0" w:line="240" w:lineRule="auto"/>
      </w:pPr>
      <w:r>
        <w:separator/>
      </w:r>
    </w:p>
  </w:footnote>
  <w:footnote w:type="continuationSeparator" w:id="0">
    <w:p w14:paraId="7CA38709" w14:textId="77777777" w:rsidR="000A6D44" w:rsidRDefault="000A6D44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  <w:num w:numId="16" w16cid:durableId="1011179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6D44"/>
    <w:rsid w:val="000A78BA"/>
    <w:rsid w:val="000B2331"/>
    <w:rsid w:val="000B3110"/>
    <w:rsid w:val="000B3B7C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5BAE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05041"/>
    <w:rsid w:val="00207D4E"/>
    <w:rsid w:val="00212056"/>
    <w:rsid w:val="002122EA"/>
    <w:rsid w:val="00212F28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A690E"/>
    <w:rsid w:val="002B19A6"/>
    <w:rsid w:val="002B1C75"/>
    <w:rsid w:val="002B532A"/>
    <w:rsid w:val="002B6837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A4FAE"/>
    <w:rsid w:val="003B5350"/>
    <w:rsid w:val="003B6242"/>
    <w:rsid w:val="003C1D84"/>
    <w:rsid w:val="003C767C"/>
    <w:rsid w:val="003D2419"/>
    <w:rsid w:val="003D66E7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37C0C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57BE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02A3"/>
    <w:rsid w:val="0052681D"/>
    <w:rsid w:val="00530127"/>
    <w:rsid w:val="00534FE2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446A"/>
    <w:rsid w:val="005F23BF"/>
    <w:rsid w:val="005F3791"/>
    <w:rsid w:val="0060244A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0106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41C9"/>
    <w:rsid w:val="007D67CB"/>
    <w:rsid w:val="007D762A"/>
    <w:rsid w:val="007E01CA"/>
    <w:rsid w:val="007F01AC"/>
    <w:rsid w:val="00813785"/>
    <w:rsid w:val="00835481"/>
    <w:rsid w:val="008357A8"/>
    <w:rsid w:val="00835E52"/>
    <w:rsid w:val="008374D5"/>
    <w:rsid w:val="0085045C"/>
    <w:rsid w:val="0085318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095A"/>
    <w:rsid w:val="00921819"/>
    <w:rsid w:val="0092269F"/>
    <w:rsid w:val="00927CD0"/>
    <w:rsid w:val="00940854"/>
    <w:rsid w:val="009424A1"/>
    <w:rsid w:val="00962996"/>
    <w:rsid w:val="009711AF"/>
    <w:rsid w:val="00976869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1758"/>
    <w:rsid w:val="00AE324B"/>
    <w:rsid w:val="00AE3C38"/>
    <w:rsid w:val="00AE5BAF"/>
    <w:rsid w:val="00AF0A1A"/>
    <w:rsid w:val="00B025EA"/>
    <w:rsid w:val="00B02A54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90321"/>
    <w:rsid w:val="00BA0038"/>
    <w:rsid w:val="00BA4143"/>
    <w:rsid w:val="00BB2ACE"/>
    <w:rsid w:val="00BC2748"/>
    <w:rsid w:val="00BE68C1"/>
    <w:rsid w:val="00BF2C05"/>
    <w:rsid w:val="00C17EB9"/>
    <w:rsid w:val="00C20394"/>
    <w:rsid w:val="00C32740"/>
    <w:rsid w:val="00C3585C"/>
    <w:rsid w:val="00C360F9"/>
    <w:rsid w:val="00C42984"/>
    <w:rsid w:val="00C4689A"/>
    <w:rsid w:val="00C530D0"/>
    <w:rsid w:val="00C539FA"/>
    <w:rsid w:val="00C61EC3"/>
    <w:rsid w:val="00C65E37"/>
    <w:rsid w:val="00C664AB"/>
    <w:rsid w:val="00C7478B"/>
    <w:rsid w:val="00C80838"/>
    <w:rsid w:val="00CA1BD2"/>
    <w:rsid w:val="00CA292F"/>
    <w:rsid w:val="00CA2BCA"/>
    <w:rsid w:val="00CA4893"/>
    <w:rsid w:val="00CB6B6B"/>
    <w:rsid w:val="00CD2388"/>
    <w:rsid w:val="00CD2754"/>
    <w:rsid w:val="00CF29D1"/>
    <w:rsid w:val="00CF331C"/>
    <w:rsid w:val="00D02CE4"/>
    <w:rsid w:val="00D05329"/>
    <w:rsid w:val="00D14739"/>
    <w:rsid w:val="00D2210A"/>
    <w:rsid w:val="00D251D8"/>
    <w:rsid w:val="00D3099B"/>
    <w:rsid w:val="00D3265C"/>
    <w:rsid w:val="00D37A30"/>
    <w:rsid w:val="00D5511F"/>
    <w:rsid w:val="00D5793A"/>
    <w:rsid w:val="00D6001B"/>
    <w:rsid w:val="00D70F6B"/>
    <w:rsid w:val="00D82D12"/>
    <w:rsid w:val="00D8675A"/>
    <w:rsid w:val="00D90125"/>
    <w:rsid w:val="00D96993"/>
    <w:rsid w:val="00DB032D"/>
    <w:rsid w:val="00DB27EC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38FB"/>
    <w:rsid w:val="00E6419B"/>
    <w:rsid w:val="00E6425C"/>
    <w:rsid w:val="00E67301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26B9"/>
    <w:rsid w:val="00F14D61"/>
    <w:rsid w:val="00F17143"/>
    <w:rsid w:val="00F228D5"/>
    <w:rsid w:val="00F420C3"/>
    <w:rsid w:val="00F43075"/>
    <w:rsid w:val="00F467B7"/>
    <w:rsid w:val="00F51509"/>
    <w:rsid w:val="00F52761"/>
    <w:rsid w:val="00F57AB1"/>
    <w:rsid w:val="00F6565C"/>
    <w:rsid w:val="00F776A5"/>
    <w:rsid w:val="00F81DBC"/>
    <w:rsid w:val="00F84A14"/>
    <w:rsid w:val="00F8736A"/>
    <w:rsid w:val="00F9150D"/>
    <w:rsid w:val="00F939A8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Pejović Mirjana</cp:lastModifiedBy>
  <cp:revision>13</cp:revision>
  <cp:lastPrinted>2018-12-17T12:56:00Z</cp:lastPrinted>
  <dcterms:created xsi:type="dcterms:W3CDTF">2025-02-12T17:40:00Z</dcterms:created>
  <dcterms:modified xsi:type="dcterms:W3CDTF">2025-02-19T09:58:00Z</dcterms:modified>
</cp:coreProperties>
</file>