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5481"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4F6FFA68" w:rsidR="00727CDC" w:rsidRPr="00BB6E5C" w:rsidRDefault="00A51DBD" w:rsidP="00F41A19">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C81D06" w:rsidRPr="00C81D06">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C4703FB"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C81D06">
              <w:rPr>
                <w:rFonts w:ascii="Arial" w:hAnsi="Arial" w:cs="Arial"/>
                <w:sz w:val="22"/>
                <w:szCs w:val="22"/>
              </w:rPr>
              <w:t>ih</w:t>
            </w:r>
            <w:r w:rsidR="00A36C48" w:rsidRPr="00BB6E5C">
              <w:rPr>
                <w:rFonts w:ascii="Arial" w:hAnsi="Arial" w:cs="Arial"/>
                <w:sz w:val="22"/>
                <w:szCs w:val="22"/>
              </w:rPr>
              <w:t xml:space="preserve"> montaž</w:t>
            </w:r>
            <w:r w:rsidR="00C81D06">
              <w:rPr>
                <w:rFonts w:ascii="Arial" w:hAnsi="Arial" w:cs="Arial"/>
                <w:sz w:val="22"/>
                <w:szCs w:val="22"/>
              </w:rPr>
              <w:t>nih</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B17CA1">
              <w:rPr>
                <w:rFonts w:ascii="Arial" w:hAnsi="Arial" w:cs="Arial"/>
                <w:b/>
                <w:bCs/>
                <w:sz w:val="22"/>
                <w:szCs w:val="22"/>
              </w:rPr>
              <w:t>otvoreni šank</w:t>
            </w:r>
            <w:r w:rsidR="00C81D06">
              <w:rPr>
                <w:rFonts w:ascii="Arial" w:hAnsi="Arial" w:cs="Arial"/>
                <w:b/>
                <w:bCs/>
                <w:sz w:val="22"/>
                <w:szCs w:val="22"/>
              </w:rPr>
              <w:t>ovi</w:t>
            </w:r>
            <w:r w:rsidR="007F5770" w:rsidRPr="00B17CA1">
              <w:rPr>
                <w:rFonts w:ascii="Arial" w:hAnsi="Arial" w:cs="Arial"/>
                <w:b/>
                <w:bCs/>
                <w:sz w:val="22"/>
                <w:szCs w:val="22"/>
              </w:rPr>
              <w:t xml:space="preserve"> sa teras</w:t>
            </w:r>
            <w:r w:rsidR="00C81D06">
              <w:rPr>
                <w:rFonts w:ascii="Arial" w:hAnsi="Arial" w:cs="Arial"/>
                <w:b/>
                <w:bCs/>
                <w:sz w:val="22"/>
                <w:szCs w:val="22"/>
              </w:rPr>
              <w:t>ama</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8C28BE">
              <w:rPr>
                <w:rFonts w:ascii="Arial" w:hAnsi="Arial" w:cs="Arial"/>
                <w:b/>
                <w:sz w:val="22"/>
                <w:szCs w:val="22"/>
              </w:rPr>
              <w:t>26A</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6872D0">
              <w:rPr>
                <w:rFonts w:ascii="Arial" w:hAnsi="Arial" w:cs="Arial"/>
                <w:b/>
                <w:bCs/>
                <w:sz w:val="22"/>
                <w:szCs w:val="22"/>
              </w:rPr>
              <w:t xml:space="preserve">opštini </w:t>
            </w:r>
            <w:r w:rsidR="0085045C" w:rsidRPr="006872D0">
              <w:rPr>
                <w:rFonts w:ascii="Arial" w:hAnsi="Arial" w:cs="Arial"/>
                <w:b/>
                <w:bCs/>
                <w:sz w:val="22"/>
                <w:szCs w:val="22"/>
              </w:rPr>
              <w:t>Budva</w:t>
            </w:r>
            <w:r w:rsidR="007F5770">
              <w:rPr>
                <w:rFonts w:ascii="Arial" w:hAnsi="Arial" w:cs="Arial"/>
                <w:sz w:val="22"/>
                <w:szCs w:val="22"/>
              </w:rPr>
              <w:t>,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E652C6">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4F2E0AB7" w:rsidR="008357A8" w:rsidRPr="003F2975" w:rsidRDefault="000831F6"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8C28BE" w:rsidRPr="00B17CA1">
              <w:rPr>
                <w:rFonts w:ascii="Arial" w:hAnsi="Arial" w:cs="Arial"/>
                <w:b/>
                <w:bCs/>
                <w:sz w:val="22"/>
                <w:szCs w:val="22"/>
              </w:rPr>
              <w:t>26A</w:t>
            </w:r>
            <w:r w:rsidR="008357A8" w:rsidRPr="003F2975">
              <w:rPr>
                <w:rFonts w:ascii="Arial" w:hAnsi="Arial" w:cs="Arial"/>
                <w:sz w:val="22"/>
                <w:szCs w:val="22"/>
              </w:rPr>
              <w:t xml:space="preserve"> moguće je formirati </w:t>
            </w:r>
            <w:r w:rsidR="005060D4" w:rsidRPr="00B17CA1">
              <w:rPr>
                <w:rFonts w:ascii="Arial" w:hAnsi="Arial" w:cs="Arial"/>
                <w:b/>
                <w:bCs/>
                <w:sz w:val="22"/>
                <w:szCs w:val="22"/>
              </w:rPr>
              <w:t xml:space="preserve">dva </w:t>
            </w:r>
            <w:r w:rsidR="008357A8" w:rsidRPr="00B17CA1">
              <w:rPr>
                <w:rFonts w:ascii="Arial" w:hAnsi="Arial" w:cs="Arial"/>
                <w:b/>
                <w:bCs/>
                <w:sz w:val="22"/>
                <w:szCs w:val="22"/>
              </w:rPr>
              <w:t>otvoren</w:t>
            </w:r>
            <w:r w:rsidR="005060D4" w:rsidRPr="00B17CA1">
              <w:rPr>
                <w:rFonts w:ascii="Arial" w:hAnsi="Arial" w:cs="Arial"/>
                <w:b/>
                <w:bCs/>
                <w:sz w:val="22"/>
                <w:szCs w:val="22"/>
              </w:rPr>
              <w:t>a</w:t>
            </w:r>
            <w:r w:rsidR="008357A8" w:rsidRPr="00B17CA1">
              <w:rPr>
                <w:rFonts w:ascii="Arial" w:hAnsi="Arial" w:cs="Arial"/>
                <w:b/>
                <w:bCs/>
                <w:sz w:val="22"/>
                <w:szCs w:val="22"/>
              </w:rPr>
              <w:t xml:space="preserve"> šank</w:t>
            </w:r>
            <w:r w:rsidR="005060D4" w:rsidRPr="00B17CA1">
              <w:rPr>
                <w:rFonts w:ascii="Arial" w:hAnsi="Arial" w:cs="Arial"/>
                <w:b/>
                <w:bCs/>
                <w:sz w:val="22"/>
                <w:szCs w:val="22"/>
              </w:rPr>
              <w:t>a</w:t>
            </w:r>
            <w:r w:rsidR="00F41A19" w:rsidRPr="00B17CA1">
              <w:rPr>
                <w:rFonts w:ascii="Arial" w:hAnsi="Arial" w:cs="Arial"/>
                <w:b/>
                <w:bCs/>
                <w:sz w:val="22"/>
                <w:szCs w:val="22"/>
              </w:rPr>
              <w:t>.</w:t>
            </w:r>
            <w:r w:rsidR="007F5770" w:rsidRPr="003F2975">
              <w:rPr>
                <w:rFonts w:ascii="Arial" w:hAnsi="Arial" w:cs="Arial"/>
                <w:sz w:val="22"/>
                <w:szCs w:val="22"/>
              </w:rPr>
              <w:t xml:space="preserve"> </w:t>
            </w:r>
            <w:r w:rsidR="001F7793">
              <w:rPr>
                <w:rFonts w:ascii="Arial" w:hAnsi="Arial" w:cs="Arial"/>
                <w:sz w:val="22"/>
                <w:szCs w:val="22"/>
              </w:rPr>
              <w:t xml:space="preserve">Dva </w:t>
            </w:r>
            <w:r w:rsidR="006872D0">
              <w:rPr>
                <w:rFonts w:ascii="Arial" w:hAnsi="Arial" w:cs="Arial"/>
                <w:sz w:val="22"/>
                <w:szCs w:val="22"/>
              </w:rPr>
              <w:t>o</w:t>
            </w:r>
            <w:r w:rsidR="008357A8" w:rsidRPr="003F2975">
              <w:rPr>
                <w:rFonts w:ascii="Arial" w:hAnsi="Arial" w:cs="Arial"/>
                <w:sz w:val="22"/>
                <w:szCs w:val="22"/>
              </w:rPr>
              <w:t>tvoren</w:t>
            </w:r>
            <w:r w:rsidR="001F7793">
              <w:rPr>
                <w:rFonts w:ascii="Arial" w:hAnsi="Arial" w:cs="Arial"/>
                <w:sz w:val="22"/>
                <w:szCs w:val="22"/>
              </w:rPr>
              <w:t>a</w:t>
            </w:r>
            <w:r w:rsidR="008357A8" w:rsidRPr="003F2975">
              <w:rPr>
                <w:rFonts w:ascii="Arial" w:hAnsi="Arial" w:cs="Arial"/>
                <w:sz w:val="22"/>
                <w:szCs w:val="22"/>
              </w:rPr>
              <w:t xml:space="preserve"> šank</w:t>
            </w:r>
            <w:r w:rsidR="001F7793">
              <w:rPr>
                <w:rFonts w:ascii="Arial" w:hAnsi="Arial" w:cs="Arial"/>
                <w:sz w:val="22"/>
                <w:szCs w:val="22"/>
              </w:rPr>
              <w:t>a</w:t>
            </w:r>
            <w:r w:rsidR="00F41A19">
              <w:rPr>
                <w:rFonts w:ascii="Arial" w:hAnsi="Arial" w:cs="Arial"/>
                <w:sz w:val="22"/>
                <w:szCs w:val="22"/>
              </w:rPr>
              <w:t xml:space="preserve"> </w:t>
            </w:r>
            <w:r w:rsidR="008357A8" w:rsidRPr="003F2975">
              <w:rPr>
                <w:rFonts w:ascii="Arial" w:hAnsi="Arial" w:cs="Arial"/>
                <w:sz w:val="22"/>
                <w:szCs w:val="22"/>
              </w:rPr>
              <w:t xml:space="preserve">moguće je postaviti maksimalne bruto površine od </w:t>
            </w:r>
            <w:r w:rsidR="00B17CA1" w:rsidRPr="00B17CA1">
              <w:rPr>
                <w:rFonts w:ascii="Arial" w:hAnsi="Arial" w:cs="Arial"/>
                <w:b/>
                <w:bCs/>
                <w:sz w:val="22"/>
                <w:szCs w:val="22"/>
              </w:rPr>
              <w:t xml:space="preserve">po </w:t>
            </w:r>
            <w:r w:rsidR="008C28BE" w:rsidRPr="00B17CA1">
              <w:rPr>
                <w:rFonts w:ascii="Arial" w:hAnsi="Arial" w:cs="Arial"/>
                <w:b/>
                <w:bCs/>
                <w:sz w:val="22"/>
                <w:szCs w:val="22"/>
              </w:rPr>
              <w:t>20</w:t>
            </w:r>
            <w:r w:rsidR="008357A8" w:rsidRPr="00B17CA1">
              <w:rPr>
                <w:rFonts w:ascii="Arial" w:hAnsi="Arial" w:cs="Arial"/>
                <w:b/>
                <w:bCs/>
                <w:sz w:val="22"/>
                <w:szCs w:val="22"/>
              </w:rPr>
              <w:t>m</w:t>
            </w:r>
            <w:r w:rsidR="008357A8" w:rsidRPr="00B17CA1">
              <w:rPr>
                <w:rFonts w:ascii="Arial" w:hAnsi="Arial" w:cs="Arial"/>
                <w:b/>
                <w:bCs/>
                <w:sz w:val="22"/>
                <w:szCs w:val="22"/>
                <w:vertAlign w:val="superscript"/>
              </w:rPr>
              <w:t>2.</w:t>
            </w:r>
            <w:r w:rsidR="008357A8" w:rsidRPr="003F2975">
              <w:rPr>
                <w:rFonts w:ascii="Arial" w:hAnsi="Arial" w:cs="Arial"/>
                <w:sz w:val="22"/>
                <w:szCs w:val="22"/>
              </w:rPr>
              <w:t xml:space="preserve"> </w:t>
            </w:r>
          </w:p>
          <w:p w14:paraId="17844F35" w14:textId="79F0AE4B" w:rsidR="000831F6" w:rsidRPr="003F2975" w:rsidRDefault="008357A8" w:rsidP="000831F6">
            <w:pPr>
              <w:autoSpaceDN w:val="0"/>
              <w:adjustRightInd w:val="0"/>
              <w:jc w:val="both"/>
              <w:textAlignment w:val="baseline"/>
              <w:rPr>
                <w:rFonts w:ascii="Arial" w:hAnsi="Arial" w:cs="Arial"/>
                <w:sz w:val="22"/>
                <w:szCs w:val="22"/>
              </w:rPr>
            </w:pPr>
            <w:r w:rsidRPr="003F2975">
              <w:rPr>
                <w:rFonts w:ascii="Arial" w:hAnsi="Arial" w:cs="Arial"/>
                <w:sz w:val="22"/>
                <w:szCs w:val="22"/>
              </w:rPr>
              <w:t xml:space="preserve"> </w:t>
            </w:r>
            <w:r w:rsidR="000831F6" w:rsidRPr="003F2975">
              <w:rPr>
                <w:rFonts w:ascii="Arial" w:hAnsi="Arial" w:cs="Arial"/>
                <w:sz w:val="22"/>
                <w:szCs w:val="22"/>
              </w:rPr>
              <w:t xml:space="preserve">-Površina </w:t>
            </w:r>
            <w:r w:rsidR="000831F6" w:rsidRPr="006872D0">
              <w:rPr>
                <w:rFonts w:ascii="Arial" w:hAnsi="Arial" w:cs="Arial"/>
                <w:b/>
                <w:bCs/>
                <w:sz w:val="22"/>
                <w:szCs w:val="22"/>
              </w:rPr>
              <w:t>ugostiteljsk</w:t>
            </w:r>
            <w:r w:rsidR="001F7793" w:rsidRPr="006872D0">
              <w:rPr>
                <w:rFonts w:ascii="Arial" w:hAnsi="Arial" w:cs="Arial"/>
                <w:b/>
                <w:bCs/>
                <w:sz w:val="22"/>
                <w:szCs w:val="22"/>
              </w:rPr>
              <w:t>ih</w:t>
            </w:r>
            <w:r w:rsidR="000831F6" w:rsidRPr="006872D0">
              <w:rPr>
                <w:rFonts w:ascii="Arial" w:hAnsi="Arial" w:cs="Arial"/>
                <w:b/>
                <w:bCs/>
                <w:sz w:val="22"/>
                <w:szCs w:val="22"/>
              </w:rPr>
              <w:t xml:space="preserve"> teras</w:t>
            </w:r>
            <w:r w:rsidR="001F7793" w:rsidRPr="006872D0">
              <w:rPr>
                <w:rFonts w:ascii="Arial" w:hAnsi="Arial" w:cs="Arial"/>
                <w:b/>
                <w:bCs/>
                <w:sz w:val="22"/>
                <w:szCs w:val="22"/>
              </w:rPr>
              <w:t>a</w:t>
            </w:r>
            <w:r w:rsidR="000831F6" w:rsidRPr="003F2975">
              <w:rPr>
                <w:rFonts w:ascii="Arial" w:hAnsi="Arial" w:cs="Arial"/>
                <w:sz w:val="22"/>
                <w:szCs w:val="22"/>
              </w:rPr>
              <w:t xml:space="preserve"> </w:t>
            </w:r>
            <w:r w:rsidR="000831F6" w:rsidRPr="006872D0">
              <w:rPr>
                <w:rFonts w:ascii="Arial" w:hAnsi="Arial" w:cs="Arial"/>
                <w:b/>
                <w:bCs/>
                <w:sz w:val="22"/>
                <w:szCs w:val="22"/>
              </w:rPr>
              <w:t>uz otvoren</w:t>
            </w:r>
            <w:r w:rsidR="006872D0" w:rsidRPr="006872D0">
              <w:rPr>
                <w:rFonts w:ascii="Arial" w:hAnsi="Arial" w:cs="Arial"/>
                <w:b/>
                <w:bCs/>
                <w:sz w:val="22"/>
                <w:szCs w:val="22"/>
              </w:rPr>
              <w:t>e</w:t>
            </w:r>
            <w:r w:rsidR="000831F6" w:rsidRPr="006872D0">
              <w:rPr>
                <w:rFonts w:ascii="Arial" w:hAnsi="Arial" w:cs="Arial"/>
                <w:b/>
                <w:bCs/>
                <w:sz w:val="22"/>
                <w:szCs w:val="22"/>
              </w:rPr>
              <w:t xml:space="preserve"> šank</w:t>
            </w:r>
            <w:r w:rsidR="006872D0" w:rsidRPr="006872D0">
              <w:rPr>
                <w:rFonts w:ascii="Arial" w:hAnsi="Arial" w:cs="Arial"/>
                <w:b/>
                <w:bCs/>
                <w:sz w:val="22"/>
                <w:szCs w:val="22"/>
              </w:rPr>
              <w:t>ove</w:t>
            </w:r>
            <w:r w:rsidR="000831F6" w:rsidRPr="003F2975">
              <w:rPr>
                <w:rFonts w:ascii="Arial" w:hAnsi="Arial" w:cs="Arial"/>
                <w:sz w:val="22"/>
                <w:szCs w:val="22"/>
              </w:rPr>
              <w:t xml:space="preserve"> za kupalište </w:t>
            </w:r>
            <w:r w:rsidR="008C28BE" w:rsidRPr="006872D0">
              <w:rPr>
                <w:rFonts w:ascii="Arial" w:hAnsi="Arial" w:cs="Arial"/>
                <w:b/>
                <w:bCs/>
                <w:sz w:val="22"/>
                <w:szCs w:val="22"/>
              </w:rPr>
              <w:t>26A</w:t>
            </w:r>
            <w:r w:rsidR="000831F6" w:rsidRPr="003F2975">
              <w:rPr>
                <w:rFonts w:ascii="Arial" w:hAnsi="Arial" w:cs="Arial"/>
                <w:sz w:val="22"/>
                <w:szCs w:val="22"/>
              </w:rPr>
              <w:t xml:space="preserve"> iznosi maksimalno </w:t>
            </w:r>
            <w:r w:rsidR="006872D0">
              <w:rPr>
                <w:rFonts w:ascii="Arial" w:hAnsi="Arial" w:cs="Arial"/>
                <w:sz w:val="22"/>
                <w:szCs w:val="22"/>
              </w:rPr>
              <w:t xml:space="preserve">od </w:t>
            </w:r>
            <w:r w:rsidR="006872D0" w:rsidRPr="006872D0">
              <w:rPr>
                <w:rFonts w:ascii="Arial" w:hAnsi="Arial" w:cs="Arial"/>
                <w:b/>
                <w:bCs/>
                <w:sz w:val="22"/>
                <w:szCs w:val="22"/>
              </w:rPr>
              <w:t xml:space="preserve">po </w:t>
            </w:r>
            <w:r w:rsidR="008C28BE" w:rsidRPr="006872D0">
              <w:rPr>
                <w:rFonts w:ascii="Arial" w:hAnsi="Arial" w:cs="Arial"/>
                <w:b/>
                <w:bCs/>
                <w:sz w:val="22"/>
                <w:szCs w:val="22"/>
              </w:rPr>
              <w:t>100</w:t>
            </w:r>
            <w:r w:rsidR="000831F6" w:rsidRPr="006872D0">
              <w:rPr>
                <w:rFonts w:ascii="Arial" w:hAnsi="Arial" w:cs="Arial"/>
                <w:b/>
                <w:bCs/>
                <w:sz w:val="22"/>
                <w:szCs w:val="22"/>
              </w:rPr>
              <w:t>m</w:t>
            </w:r>
            <w:r w:rsidR="000831F6" w:rsidRPr="006872D0">
              <w:rPr>
                <w:rFonts w:ascii="Arial" w:hAnsi="Arial" w:cs="Arial"/>
                <w:b/>
                <w:bCs/>
                <w:sz w:val="22"/>
                <w:szCs w:val="22"/>
                <w:vertAlign w:val="superscript"/>
              </w:rPr>
              <w:t>2</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19E039A6" w:rsidR="008357A8" w:rsidRPr="003F2975" w:rsidRDefault="002C21AA" w:rsidP="008357A8">
            <w:pPr>
              <w:autoSpaceDN w:val="0"/>
              <w:adjustRightInd w:val="0"/>
              <w:jc w:val="both"/>
              <w:textAlignment w:val="baseline"/>
              <w:rPr>
                <w:rFonts w:ascii="Arial" w:hAnsi="Arial" w:cs="Arial"/>
                <w:sz w:val="22"/>
                <w:szCs w:val="22"/>
              </w:rPr>
            </w:pPr>
            <w:r w:rsidRPr="003F2975">
              <w:rPr>
                <w:rFonts w:ascii="Arial" w:hAnsi="Arial" w:cs="Arial"/>
                <w:sz w:val="22"/>
                <w:szCs w:val="22"/>
              </w:rPr>
              <w:t>-</w:t>
            </w:r>
            <w:r w:rsidR="008357A8" w:rsidRPr="003F2975">
              <w:rPr>
                <w:rFonts w:ascii="Arial" w:hAnsi="Arial" w:cs="Arial"/>
                <w:sz w:val="22"/>
                <w:szCs w:val="22"/>
              </w:rPr>
              <w:t>Otvoreni šank</w:t>
            </w:r>
            <w:r w:rsidR="00F41A19">
              <w:rPr>
                <w:rFonts w:ascii="Arial" w:hAnsi="Arial" w:cs="Arial"/>
                <w:sz w:val="22"/>
                <w:szCs w:val="22"/>
              </w:rPr>
              <w:t xml:space="preserve"> </w:t>
            </w:r>
            <w:r w:rsidR="008357A8" w:rsidRPr="003F2975">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4A10434F" w:rsidR="000831F6" w:rsidRPr="00BB6E5C" w:rsidRDefault="000831F6" w:rsidP="000831F6">
            <w:pPr>
              <w:autoSpaceDN w:val="0"/>
              <w:adjustRightInd w:val="0"/>
              <w:jc w:val="both"/>
              <w:textAlignment w:val="baseline"/>
              <w:rPr>
                <w:rFonts w:ascii="Arial" w:hAnsi="Arial" w:cs="Arial"/>
                <w:sz w:val="22"/>
                <w:szCs w:val="22"/>
              </w:rPr>
            </w:pPr>
            <w:r w:rsidRPr="003F2975">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7E0AC80A"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3F2975">
              <w:rPr>
                <w:rFonts w:ascii="Arial" w:hAnsi="Arial" w:cs="Arial"/>
                <w:sz w:val="22"/>
                <w:szCs w:val="22"/>
              </w:rPr>
              <w:t>Površina na kojoj se postavlja otvoreni šank</w:t>
            </w:r>
            <w:r w:rsidR="00F41A19">
              <w:rPr>
                <w:rFonts w:ascii="Arial" w:hAnsi="Arial" w:cs="Arial"/>
                <w:sz w:val="22"/>
                <w:szCs w:val="22"/>
              </w:rPr>
              <w:t xml:space="preserve"> </w:t>
            </w:r>
            <w:r w:rsidRPr="003F2975">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77777777"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odnosno plažni bar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3B62E40B"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397A68" w:rsidRPr="00397A68">
              <w:rPr>
                <w:rFonts w:ascii="Arial" w:hAnsi="Arial" w:cs="Arial"/>
                <w:sz w:val="22"/>
                <w:szCs w:val="22"/>
              </w:rPr>
              <w:t>nije moguće postaviti u zaleđu plaže, ona</w:t>
            </w:r>
            <w:r w:rsidR="00397A68" w:rsidRPr="00397A68">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4EFE412C"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-Terasa se organizuje na postojećoj gotovoj podlozi, a u slučaju da postojeća podloga nije odgovarajuća, može se postaviti montažno-demontažna podloga (deking</w:t>
            </w:r>
            <w:r w:rsidR="00397A68">
              <w:rPr>
                <w:rFonts w:ascii="Arial" w:hAnsi="Arial" w:cs="Arial"/>
                <w:sz w:val="22"/>
                <w:szCs w:val="22"/>
                <w:lang w:eastAsia="ar-SA"/>
              </w:rPr>
              <w:t xml:space="preserve"> ili slično</w:t>
            </w:r>
            <w:r w:rsidRPr="00BB6E5C">
              <w:rPr>
                <w:rFonts w:ascii="Arial" w:hAnsi="Arial" w:cs="Arial"/>
                <w:sz w:val="22"/>
                <w:szCs w:val="22"/>
                <w:lang w:eastAsia="ar-SA"/>
              </w:rPr>
              <w:t xml:space="preserve"> ).Podna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11EBB716"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672A79" w:rsidRPr="00672A79">
              <w:rPr>
                <w:rFonts w:ascii="Arial" w:hAnsi="Arial" w:cs="Arial"/>
                <w:sz w:val="22"/>
                <w:szCs w:val="22"/>
                <w:lang w:eastAsia="ar-SA"/>
              </w:rPr>
              <w:t>kod planiranih novih</w:t>
            </w:r>
            <w:r w:rsidR="00672A79" w:rsidRPr="00672A79">
              <w:rPr>
                <w:rFonts w:ascii="Arial" w:hAnsi="Arial" w:cs="Arial"/>
                <w:b/>
                <w:bCs/>
                <w:sz w:val="22"/>
                <w:szCs w:val="22"/>
                <w:lang w:eastAsia="ar-SA"/>
              </w:rPr>
              <w:t xml:space="preserve"> </w:t>
            </w:r>
            <w:r w:rsidR="00672A79" w:rsidRPr="00672A79">
              <w:rPr>
                <w:rFonts w:ascii="Arial" w:hAnsi="Arial" w:cs="Arial"/>
                <w:sz w:val="22"/>
                <w:szCs w:val="22"/>
                <w:lang w:eastAsia="ar-SA"/>
              </w:rPr>
              <w:t>objekata</w:t>
            </w:r>
            <w:r w:rsidR="00672A79" w:rsidRPr="00672A79">
              <w:rPr>
                <w:rFonts w:ascii="Arial" w:hAnsi="Arial" w:cs="Arial"/>
                <w:b/>
                <w:bCs/>
                <w:sz w:val="22"/>
                <w:szCs w:val="22"/>
                <w:lang w:eastAsia="ar-SA"/>
              </w:rPr>
              <w:t xml:space="preserve">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3C29E841"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397A68">
              <w:rPr>
                <w:rFonts w:ascii="Arial" w:hAnsi="Arial" w:cs="Arial"/>
                <w:sz w:val="22"/>
                <w:szCs w:val="22"/>
                <w:lang w:eastAsia="ar-SA"/>
              </w:rPr>
              <w:t xml:space="preserve">ili tendi </w:t>
            </w:r>
            <w:r w:rsidR="007124D5" w:rsidRPr="00BB6E5C">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77777777"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25979FB5"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397A68">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97A68">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4ADAD329" w14:textId="77777777" w:rsidR="00E652C6" w:rsidRPr="00E652C6" w:rsidRDefault="006F56B9" w:rsidP="00E652C6">
            <w:pPr>
              <w:overflowPunct w:val="0"/>
              <w:autoSpaceDE w:val="0"/>
              <w:autoSpaceDN w:val="0"/>
              <w:adjustRightInd w:val="0"/>
              <w:jc w:val="both"/>
              <w:textAlignment w:val="baseline"/>
              <w:rPr>
                <w:rFonts w:ascii="Arial" w:hAnsi="Arial" w:cs="Arial"/>
                <w:sz w:val="22"/>
                <w:szCs w:val="22"/>
              </w:rPr>
            </w:pPr>
            <w:r w:rsidRPr="00E652C6">
              <w:rPr>
                <w:rFonts w:ascii="Arial" w:hAnsi="Arial" w:cs="Arial"/>
                <w:lang w:eastAsia="ar-SA"/>
              </w:rPr>
              <w:t>-</w:t>
            </w:r>
            <w:r w:rsidR="000A78BA" w:rsidRPr="00E652C6">
              <w:rPr>
                <w:rFonts w:ascii="Arial" w:hAnsi="Arial" w:cs="Arial"/>
              </w:rPr>
              <w:t xml:space="preserve"> </w:t>
            </w:r>
            <w:r w:rsidR="00E652C6" w:rsidRPr="00E652C6">
              <w:rPr>
                <w:rFonts w:ascii="Arial" w:hAnsi="Arial" w:cs="Arial"/>
                <w:sz w:val="22"/>
                <w:szCs w:val="22"/>
              </w:rPr>
              <w:t>Tehnička dokumentacija: Za šank čija bruto površina ne prelazi 30m</w:t>
            </w:r>
            <w:r w:rsidR="00E652C6" w:rsidRPr="00E652C6">
              <w:rPr>
                <w:rFonts w:ascii="Arial" w:hAnsi="Arial" w:cs="Arial"/>
                <w:sz w:val="22"/>
                <w:szCs w:val="22"/>
                <w:vertAlign w:val="superscript"/>
              </w:rPr>
              <w:t>2</w:t>
            </w:r>
            <w:r w:rsidR="00E652C6" w:rsidRPr="00E652C6">
              <w:rPr>
                <w:rFonts w:ascii="Arial" w:hAnsi="Arial" w:cs="Arial"/>
                <w:sz w:val="22"/>
                <w:szCs w:val="22"/>
              </w:rPr>
              <w:t>, tehničku dokumentaciju čini idejno rješenje, kao i fotografije uređaja koji se postavljaju na ugostiteljskoj terasi u okviru šanka, dok za šank čija je bruto površina veća od 30 m</w:t>
            </w:r>
            <w:r w:rsidR="00E652C6" w:rsidRPr="00E652C6">
              <w:rPr>
                <w:rFonts w:ascii="Arial" w:hAnsi="Arial" w:cs="Arial"/>
                <w:sz w:val="22"/>
                <w:szCs w:val="22"/>
                <w:vertAlign w:val="superscript"/>
              </w:rPr>
              <w:t>2,</w:t>
            </w:r>
            <w:r w:rsidR="00E652C6" w:rsidRPr="00E652C6">
              <w:rPr>
                <w:rFonts w:ascii="Arial" w:hAnsi="Arial" w:cs="Arial"/>
                <w:sz w:val="22"/>
                <w:szCs w:val="22"/>
              </w:rPr>
              <w:t xml:space="preserve"> tehničku dokumentaciju čini revidovan glavni projekat.</w:t>
            </w:r>
          </w:p>
          <w:p w14:paraId="47E3AF2D" w14:textId="77777777" w:rsidR="00E652C6" w:rsidRPr="00E652C6" w:rsidRDefault="00E652C6" w:rsidP="00E652C6">
            <w:pPr>
              <w:pStyle w:val="ListParagraph"/>
              <w:rPr>
                <w:rFonts w:ascii="Arial" w:hAnsi="Arial" w:cs="Arial"/>
                <w:sz w:val="22"/>
                <w:szCs w:val="22"/>
              </w:rPr>
            </w:pPr>
          </w:p>
          <w:p w14:paraId="04C41EAD" w14:textId="7915EDD7" w:rsidR="00E652C6" w:rsidRPr="00E652C6" w:rsidRDefault="00E652C6" w:rsidP="00E652C6">
            <w:pPr>
              <w:jc w:val="both"/>
              <w:rPr>
                <w:rFonts w:ascii="Arial" w:hAnsi="Arial" w:cs="Arial"/>
                <w:sz w:val="22"/>
                <w:szCs w:val="22"/>
              </w:rPr>
            </w:pPr>
            <w:r w:rsidRPr="00E652C6">
              <w:rPr>
                <w:rFonts w:ascii="Arial" w:hAnsi="Arial" w:cs="Arial"/>
                <w:sz w:val="22"/>
                <w:szCs w:val="22"/>
                <w:lang w:eastAsia="ar-SA"/>
              </w:rPr>
              <w:t>- Za šank sa terasom koji predstavlja jednu cjelinu, tehničku dokumentaciju čini idejno rješenje, ukoliko površina šanka ne prelazi 30m</w:t>
            </w:r>
            <w:r w:rsidRPr="00E652C6">
              <w:rPr>
                <w:rFonts w:ascii="Arial" w:hAnsi="Arial" w:cs="Arial"/>
                <w:sz w:val="22"/>
                <w:szCs w:val="22"/>
                <w:vertAlign w:val="superscript"/>
                <w:lang w:eastAsia="ar-SA"/>
              </w:rPr>
              <w:t>2</w:t>
            </w:r>
            <w:r w:rsidRPr="00E652C6">
              <w:rPr>
                <w:rFonts w:ascii="Arial" w:hAnsi="Arial" w:cs="Arial"/>
                <w:sz w:val="22"/>
                <w:szCs w:val="22"/>
                <w:lang w:eastAsia="ar-SA"/>
              </w:rPr>
              <w:t xml:space="preserve"> i površina terase ne prelazi 60m</w:t>
            </w:r>
            <w:r w:rsidRPr="00E652C6">
              <w:rPr>
                <w:rFonts w:ascii="Arial" w:hAnsi="Arial" w:cs="Arial"/>
                <w:sz w:val="22"/>
                <w:szCs w:val="22"/>
                <w:vertAlign w:val="superscript"/>
                <w:lang w:eastAsia="ar-SA"/>
              </w:rPr>
              <w:t>2</w:t>
            </w:r>
            <w:r w:rsidRPr="00E652C6">
              <w:rPr>
                <w:rFonts w:ascii="Arial" w:hAnsi="Arial" w:cs="Arial"/>
                <w:sz w:val="22"/>
                <w:szCs w:val="22"/>
                <w:lang w:eastAsia="ar-SA"/>
              </w:rPr>
              <w:t>.</w:t>
            </w:r>
          </w:p>
          <w:p w14:paraId="6D497CED" w14:textId="72D997B4"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6AA5D48F"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E572CA">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2923D81C">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4AFCE68" w:rsidR="009000DD" w:rsidRPr="00784C0E" w:rsidRDefault="00E748E6" w:rsidP="009000DD">
            <w:pPr>
              <w:tabs>
                <w:tab w:val="left" w:pos="6915"/>
              </w:tabs>
              <w:jc w:val="both"/>
              <w:rPr>
                <w:rFonts w:ascii="Arial" w:hAnsi="Arial" w:cs="Arial"/>
                <w:b/>
                <w:bCs/>
                <w:sz w:val="22"/>
                <w:szCs w:val="22"/>
                <w:lang w:val="en-US"/>
              </w:rPr>
            </w:pPr>
            <w:r w:rsidRPr="00E572CA">
              <w:rPr>
                <w:rFonts w:ascii="Arial" w:hAnsi="Arial" w:cs="Arial"/>
                <w:b/>
                <w:bCs/>
                <w:sz w:val="22"/>
                <w:szCs w:val="22"/>
              </w:rPr>
              <w:t>Otvoreni šank</w:t>
            </w:r>
            <w:r w:rsidR="00E572CA" w:rsidRPr="00E572CA">
              <w:rPr>
                <w:rFonts w:ascii="Arial" w:hAnsi="Arial" w:cs="Arial"/>
                <w:b/>
                <w:bCs/>
                <w:sz w:val="22"/>
                <w:szCs w:val="22"/>
              </w:rPr>
              <w:t>ov</w:t>
            </w:r>
            <w:r w:rsidR="00784C0E">
              <w:rPr>
                <w:rFonts w:ascii="Arial" w:hAnsi="Arial" w:cs="Arial"/>
                <w:b/>
                <w:bCs/>
                <w:sz w:val="22"/>
                <w:szCs w:val="22"/>
              </w:rPr>
              <w:t>i</w:t>
            </w:r>
            <w:r w:rsidR="00397A68" w:rsidRPr="00E572CA">
              <w:rPr>
                <w:rFonts w:ascii="Arial" w:hAnsi="Arial" w:cs="Arial"/>
                <w:b/>
                <w:bCs/>
                <w:sz w:val="22"/>
                <w:szCs w:val="22"/>
              </w:rPr>
              <w:t xml:space="preserve"> </w:t>
            </w:r>
            <w:r w:rsidRPr="00E572CA">
              <w:rPr>
                <w:rFonts w:ascii="Arial" w:hAnsi="Arial" w:cs="Arial"/>
                <w:b/>
                <w:bCs/>
                <w:sz w:val="22"/>
                <w:szCs w:val="22"/>
              </w:rPr>
              <w:t>sa teras</w:t>
            </w:r>
            <w:r w:rsidR="00E572CA" w:rsidRPr="00E572CA">
              <w:rPr>
                <w:rFonts w:ascii="Arial" w:hAnsi="Arial" w:cs="Arial"/>
                <w:b/>
                <w:bCs/>
                <w:sz w:val="22"/>
                <w:szCs w:val="22"/>
              </w:rPr>
              <w:t>ama</w:t>
            </w:r>
            <w:r w:rsidRPr="00BB6E5C">
              <w:rPr>
                <w:rFonts w:ascii="Arial" w:hAnsi="Arial" w:cs="Arial"/>
                <w:sz w:val="22"/>
                <w:szCs w:val="22"/>
              </w:rPr>
              <w:t xml:space="preserve"> </w:t>
            </w:r>
            <w:r w:rsidR="008C28BE">
              <w:rPr>
                <w:rFonts w:ascii="Arial" w:hAnsi="Arial" w:cs="Arial"/>
                <w:b/>
                <w:bCs/>
                <w:sz w:val="22"/>
                <w:szCs w:val="22"/>
              </w:rPr>
              <w:t>26A</w:t>
            </w:r>
            <w:r w:rsidR="00F949C3">
              <w:rPr>
                <w:rFonts w:ascii="Arial" w:hAnsi="Arial" w:cs="Arial"/>
                <w:sz w:val="22"/>
                <w:szCs w:val="22"/>
              </w:rPr>
              <w:t xml:space="preserve"> </w:t>
            </w:r>
            <w:r w:rsidR="009000DD" w:rsidRPr="00BB6E5C">
              <w:rPr>
                <w:rFonts w:ascii="Arial" w:hAnsi="Arial" w:cs="Arial"/>
                <w:sz w:val="22"/>
                <w:szCs w:val="22"/>
                <w:lang w:val="en-US"/>
              </w:rPr>
              <w:t>predviđ</w:t>
            </w:r>
            <w:r w:rsidR="00784C0E">
              <w:rPr>
                <w:rFonts w:ascii="Arial" w:hAnsi="Arial" w:cs="Arial"/>
                <w:sz w:val="22"/>
                <w:szCs w:val="22"/>
                <w:lang w:val="en-US"/>
              </w:rPr>
              <w:t>eni</w:t>
            </w:r>
            <w:r w:rsidR="009000DD" w:rsidRPr="00BB6E5C">
              <w:rPr>
                <w:rFonts w:ascii="Arial" w:hAnsi="Arial" w:cs="Arial"/>
                <w:sz w:val="22"/>
                <w:szCs w:val="22"/>
                <w:lang w:val="en-US"/>
              </w:rPr>
              <w:t xml:space="preserve"> </w:t>
            </w:r>
            <w:r w:rsidR="00CC06E5">
              <w:rPr>
                <w:rFonts w:ascii="Arial" w:hAnsi="Arial" w:cs="Arial"/>
                <w:sz w:val="22"/>
                <w:szCs w:val="22"/>
                <w:lang w:val="en-US"/>
              </w:rPr>
              <w:t>na kat.parceli</w:t>
            </w:r>
            <w:r w:rsidR="009000DD" w:rsidRPr="003F2975">
              <w:rPr>
                <w:rFonts w:ascii="Arial" w:hAnsi="Arial" w:cs="Arial"/>
                <w:b/>
                <w:bCs/>
                <w:sz w:val="22"/>
                <w:szCs w:val="22"/>
                <w:lang w:val="en-US"/>
              </w:rPr>
              <w:t xml:space="preserve"> </w:t>
            </w:r>
            <w:r w:rsidR="00C81D06">
              <w:rPr>
                <w:rFonts w:ascii="Arial" w:hAnsi="Arial" w:cs="Arial"/>
                <w:b/>
                <w:bCs/>
                <w:sz w:val="22"/>
                <w:szCs w:val="22"/>
                <w:lang w:val="en-US"/>
              </w:rPr>
              <w:t>1347, 1010</w:t>
            </w:r>
            <w:r w:rsidR="00CC06E5">
              <w:rPr>
                <w:rFonts w:ascii="Arial" w:hAnsi="Arial" w:cs="Arial"/>
                <w:b/>
                <w:bCs/>
                <w:sz w:val="22"/>
                <w:szCs w:val="22"/>
                <w:lang w:val="en-US"/>
              </w:rPr>
              <w:t xml:space="preserve"> </w:t>
            </w:r>
            <w:r w:rsidR="009000DD" w:rsidRPr="003F2975">
              <w:rPr>
                <w:rFonts w:ascii="Arial" w:hAnsi="Arial" w:cs="Arial"/>
                <w:b/>
                <w:bCs/>
                <w:sz w:val="22"/>
                <w:szCs w:val="22"/>
                <w:lang w:val="en-US"/>
              </w:rPr>
              <w:t xml:space="preserve">KO </w:t>
            </w:r>
            <w:r w:rsidR="008C28BE">
              <w:rPr>
                <w:rFonts w:ascii="Arial" w:hAnsi="Arial" w:cs="Arial"/>
                <w:b/>
                <w:bCs/>
                <w:sz w:val="22"/>
                <w:szCs w:val="22"/>
                <w:lang w:val="en-US"/>
              </w:rPr>
              <w:t>Petrovac</w:t>
            </w:r>
            <w:r w:rsidRPr="003F2975">
              <w:rPr>
                <w:rFonts w:ascii="Arial" w:hAnsi="Arial" w:cs="Arial"/>
                <w:b/>
                <w:bCs/>
                <w:sz w:val="22"/>
                <w:szCs w:val="22"/>
                <w:lang w:val="en-US"/>
              </w:rPr>
              <w:t xml:space="preserve">, opština </w:t>
            </w:r>
            <w:r w:rsidR="0085045C" w:rsidRPr="003F2975">
              <w:rPr>
                <w:rFonts w:ascii="Arial" w:hAnsi="Arial" w:cs="Arial"/>
                <w:b/>
                <w:bCs/>
                <w:sz w:val="22"/>
                <w:szCs w:val="22"/>
                <w:lang w:val="en-US"/>
              </w:rPr>
              <w:t>Budva</w:t>
            </w:r>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Pr="00BB6E5C">
              <w:rPr>
                <w:rFonts w:ascii="Arial" w:hAnsi="Arial" w:cs="Arial"/>
                <w:sz w:val="22"/>
                <w:szCs w:val="22"/>
              </w:rPr>
              <w:lastRenderedPageBreak/>
              <w:t>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r w:rsidRPr="00BB6E5C">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za pristup lica sa invaliditetom na planom definisanim lokacijama.</w:t>
            </w:r>
          </w:p>
          <w:p w14:paraId="434E73D0" w14:textId="77777777" w:rsidR="00E652C6" w:rsidRPr="00BB6E5C" w:rsidRDefault="00E652C6" w:rsidP="00927CD0">
            <w:pPr>
              <w:tabs>
                <w:tab w:val="left" w:pos="6915"/>
              </w:tabs>
              <w:jc w:val="both"/>
              <w:rPr>
                <w:rFonts w:ascii="Arial" w:hAnsi="Arial" w:cs="Arial"/>
                <w:sz w:val="22"/>
                <w:szCs w:val="22"/>
                <w:lang w:val="en-US"/>
              </w:rPr>
            </w:pP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731C4C83" w14:textId="77777777" w:rsidR="00667AA8"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E652C6" w:rsidRPr="00BB6E5C" w:rsidRDefault="00E652C6" w:rsidP="005053D0">
            <w:pPr>
              <w:tabs>
                <w:tab w:val="left" w:pos="6915"/>
              </w:tabs>
              <w:jc w:val="both"/>
              <w:rPr>
                <w:rFonts w:ascii="Arial" w:hAnsi="Arial" w:cs="Arial"/>
                <w:sz w:val="22"/>
                <w:szCs w:val="22"/>
              </w:rPr>
            </w:pP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20475FE"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E652C6" w:rsidRPr="00BB6E5C" w:rsidRDefault="00E652C6"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6B8BB1BE" w14:textId="77777777" w:rsidR="004E395F"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p w14:paraId="7C282050" w14:textId="77777777" w:rsidR="005B64E9" w:rsidRDefault="005B64E9" w:rsidP="004E395F">
            <w:pPr>
              <w:tabs>
                <w:tab w:val="left" w:pos="6915"/>
              </w:tabs>
              <w:jc w:val="both"/>
              <w:rPr>
                <w:rFonts w:ascii="Arial" w:hAnsi="Arial" w:cs="Arial"/>
                <w:sz w:val="22"/>
                <w:szCs w:val="22"/>
              </w:rPr>
            </w:pPr>
          </w:p>
          <w:p w14:paraId="17844FAE" w14:textId="77777777" w:rsidR="00E652C6" w:rsidRPr="00BB6E5C" w:rsidRDefault="00E652C6" w:rsidP="004E395F">
            <w:pPr>
              <w:tabs>
                <w:tab w:val="left" w:pos="6915"/>
              </w:tabs>
              <w:jc w:val="both"/>
              <w:rPr>
                <w:rFonts w:ascii="Arial" w:hAnsi="Arial" w:cs="Arial"/>
                <w:sz w:val="22"/>
                <w:szCs w:val="22"/>
              </w:rPr>
            </w:pP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7B5C9097" w:rsidR="00B261A8" w:rsidRPr="00BB6E5C"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 xml:space="preserve">Potrebno je uraditi </w:t>
            </w:r>
            <w:r w:rsidRPr="005B64E9">
              <w:rPr>
                <w:rFonts w:ascii="Arial" w:hAnsi="Arial" w:cs="Arial"/>
                <w:bCs/>
                <w:sz w:val="22"/>
                <w:szCs w:val="22"/>
              </w:rPr>
              <w:t>I</w:t>
            </w:r>
            <w:r w:rsidR="00265AD8" w:rsidRPr="005B64E9">
              <w:rPr>
                <w:rFonts w:ascii="Arial" w:hAnsi="Arial" w:cs="Arial"/>
                <w:bCs/>
                <w:sz w:val="22"/>
                <w:szCs w:val="22"/>
              </w:rPr>
              <w:t>dejno rješe</w:t>
            </w:r>
            <w:r w:rsidRPr="005B64E9">
              <w:rPr>
                <w:rFonts w:ascii="Arial" w:hAnsi="Arial" w:cs="Arial"/>
                <w:bCs/>
                <w:sz w:val="22"/>
                <w:szCs w:val="22"/>
              </w:rPr>
              <w:t>nje</w:t>
            </w:r>
            <w:r w:rsidRPr="00BB6E5C">
              <w:rPr>
                <w:rFonts w:ascii="Arial" w:hAnsi="Arial" w:cs="Arial"/>
                <w:bCs/>
                <w:sz w:val="22"/>
                <w:szCs w:val="22"/>
              </w:rPr>
              <w:t xml:space="preserve"> šanka sa</w:t>
            </w:r>
            <w:r w:rsidR="00265AD8" w:rsidRPr="00BB6E5C">
              <w:rPr>
                <w:rFonts w:ascii="Arial" w:hAnsi="Arial" w:cs="Arial"/>
                <w:bCs/>
                <w:sz w:val="22"/>
                <w:szCs w:val="22"/>
              </w:rPr>
              <w:t xml:space="preserve"> atest</w:t>
            </w:r>
            <w:r w:rsidRPr="00BB6E5C">
              <w:rPr>
                <w:rFonts w:ascii="Arial" w:hAnsi="Arial" w:cs="Arial"/>
                <w:bCs/>
                <w:sz w:val="22"/>
                <w:szCs w:val="22"/>
              </w:rPr>
              <w:t xml:space="preserve">om proizvođača kao i </w:t>
            </w:r>
            <w:r w:rsidR="00265AD8" w:rsidRPr="00BB6E5C">
              <w:rPr>
                <w:rFonts w:ascii="Arial" w:hAnsi="Arial" w:cs="Arial"/>
                <w:bCs/>
                <w:sz w:val="22"/>
                <w:szCs w:val="22"/>
              </w:rPr>
              <w:t>fotografij</w:t>
            </w:r>
            <w:r w:rsidR="00E652C6">
              <w:rPr>
                <w:rFonts w:ascii="Arial" w:hAnsi="Arial" w:cs="Arial"/>
                <w:bCs/>
                <w:sz w:val="22"/>
                <w:szCs w:val="22"/>
              </w:rPr>
              <w:t>ama</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i u okviru šanka</w:t>
            </w:r>
            <w:r w:rsidR="008C28BE">
              <w:rPr>
                <w:rFonts w:ascii="Arial" w:hAnsi="Arial" w:cs="Arial"/>
                <w:bCs/>
                <w:sz w:val="22"/>
                <w:szCs w:val="22"/>
              </w:rPr>
              <w:t xml:space="preserve">, </w:t>
            </w:r>
            <w:r w:rsidR="008C28BE" w:rsidRPr="008C28BE">
              <w:rPr>
                <w:rFonts w:ascii="Arial" w:hAnsi="Arial" w:cs="Arial"/>
                <w:bCs/>
                <w:sz w:val="22"/>
                <w:szCs w:val="22"/>
              </w:rPr>
              <w:t xml:space="preserve">a nakon toga uraditi i </w:t>
            </w:r>
            <w:r w:rsidR="008C28BE" w:rsidRPr="008C28BE">
              <w:rPr>
                <w:rFonts w:ascii="Arial" w:hAnsi="Arial" w:cs="Arial"/>
                <w:b/>
                <w:sz w:val="22"/>
                <w:szCs w:val="22"/>
              </w:rPr>
              <w:t>revidova</w:t>
            </w:r>
            <w:r w:rsidR="003251D2">
              <w:rPr>
                <w:rFonts w:ascii="Arial" w:hAnsi="Arial" w:cs="Arial"/>
                <w:b/>
                <w:sz w:val="22"/>
                <w:szCs w:val="22"/>
              </w:rPr>
              <w:t>ni</w:t>
            </w:r>
            <w:r w:rsidR="008C28BE" w:rsidRPr="008C28BE">
              <w:rPr>
                <w:rFonts w:ascii="Arial" w:hAnsi="Arial" w:cs="Arial"/>
                <w:b/>
                <w:sz w:val="22"/>
                <w:szCs w:val="22"/>
              </w:rPr>
              <w:t xml:space="preserve"> Glavni projekat</w:t>
            </w:r>
            <w:r w:rsidR="008C28BE" w:rsidRPr="008C28BE">
              <w:rPr>
                <w:rFonts w:ascii="Arial" w:hAnsi="Arial" w:cs="Arial"/>
                <w:bCs/>
                <w:sz w:val="22"/>
                <w:szCs w:val="22"/>
              </w:rPr>
              <w:t>.</w:t>
            </w: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77777777"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54/16)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2521A76D"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00F25542" w:rsidRPr="00F25542">
              <w:rPr>
                <w:rFonts w:ascii="Arial" w:hAnsi="Arial" w:cs="Arial"/>
                <w:b/>
                <w:bCs/>
                <w:sz w:val="22"/>
                <w:szCs w:val="22"/>
                <w:lang w:val="sr-Latn-CS" w:eastAsia="ar-SA"/>
              </w:rPr>
              <w:t xml:space="preserve">REVIDOVANI </w:t>
            </w:r>
            <w:r w:rsidR="003251D2" w:rsidRPr="003251D2">
              <w:rPr>
                <w:rFonts w:ascii="Arial" w:hAnsi="Arial" w:cs="Arial"/>
                <w:b/>
                <w:bCs/>
                <w:sz w:val="22"/>
                <w:szCs w:val="22"/>
                <w:lang w:val="sr-Latn-CS" w:eastAsia="ar-SA"/>
              </w:rPr>
              <w:t xml:space="preserve">GLAVNI </w:t>
            </w:r>
            <w:r w:rsidR="00F25542" w:rsidRPr="00F25542">
              <w:rPr>
                <w:rFonts w:ascii="Arial" w:hAnsi="Arial" w:cs="Arial"/>
                <w:b/>
                <w:bCs/>
                <w:sz w:val="22"/>
                <w:szCs w:val="22"/>
                <w:lang w:val="sr-Latn-CS" w:eastAsia="ar-SA"/>
              </w:rPr>
              <w:t>PROJEKAT</w:t>
            </w:r>
            <w:r w:rsidR="00F25542" w:rsidRPr="00F25542">
              <w:rPr>
                <w:rFonts w:ascii="Arial" w:hAnsi="Arial" w:cs="Arial"/>
                <w:sz w:val="22"/>
                <w:szCs w:val="22"/>
                <w:lang w:val="sr-Latn-CS" w:eastAsia="ar-SA"/>
              </w:rPr>
              <w:t xml:space="preserv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(za objekte gdje je to traženo)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00AF7A19" w14:textId="77777777" w:rsidR="009C497B" w:rsidRDefault="009C497B" w:rsidP="005053D0">
            <w:pPr>
              <w:tabs>
                <w:tab w:val="left" w:pos="6915"/>
              </w:tabs>
              <w:rPr>
                <w:rFonts w:ascii="Arial" w:hAnsi="Arial" w:cs="Arial"/>
                <w:b/>
                <w:sz w:val="22"/>
                <w:szCs w:val="22"/>
              </w:rPr>
            </w:pPr>
          </w:p>
          <w:p w14:paraId="17844FCB" w14:textId="21049E9A" w:rsidR="00C81D06" w:rsidRPr="00BB6E5C" w:rsidRDefault="00C81D06"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15AE4645" w:rsidR="00727CDC" w:rsidRPr="00BB6E5C" w:rsidRDefault="006A2FD9" w:rsidP="005053D0">
            <w:pPr>
              <w:tabs>
                <w:tab w:val="left" w:pos="6915"/>
              </w:tabs>
              <w:rPr>
                <w:rFonts w:ascii="Arial" w:hAnsi="Arial" w:cs="Arial"/>
                <w:b/>
                <w:bCs/>
                <w:sz w:val="22"/>
                <w:szCs w:val="22"/>
              </w:rPr>
            </w:pPr>
            <w:r w:rsidRPr="006A2FD9">
              <w:rPr>
                <w:rFonts w:ascii="Arial" w:hAnsi="Arial" w:cs="Arial"/>
                <w:b/>
                <w:bCs/>
                <w:sz w:val="22"/>
                <w:szCs w:val="22"/>
              </w:rPr>
              <w:t>VD RUKOVODILAC SLUZBE ZA UREĐENJE I IZGRADNJU:</w:t>
            </w:r>
          </w:p>
        </w:tc>
        <w:tc>
          <w:tcPr>
            <w:tcW w:w="4138" w:type="dxa"/>
            <w:gridSpan w:val="2"/>
            <w:noWrap/>
            <w:hideMark/>
          </w:tcPr>
          <w:p w14:paraId="32A5E310" w14:textId="77777777" w:rsidR="00727CDC" w:rsidRDefault="00727CDC" w:rsidP="005053D0">
            <w:pPr>
              <w:tabs>
                <w:tab w:val="left" w:pos="6915"/>
              </w:tabs>
              <w:jc w:val="both"/>
              <w:rPr>
                <w:rFonts w:ascii="Arial" w:hAnsi="Arial" w:cs="Arial"/>
                <w:b/>
                <w:sz w:val="22"/>
                <w:szCs w:val="22"/>
              </w:rPr>
            </w:pPr>
          </w:p>
          <w:p w14:paraId="17844FD3" w14:textId="778E5115" w:rsidR="00C81D06" w:rsidRPr="00BB6E5C" w:rsidRDefault="00C81D06" w:rsidP="005053D0">
            <w:pPr>
              <w:tabs>
                <w:tab w:val="left" w:pos="6915"/>
              </w:tabs>
              <w:jc w:val="both"/>
              <w:rPr>
                <w:rFonts w:ascii="Arial" w:hAnsi="Arial" w:cs="Arial"/>
                <w:b/>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9996F" w14:textId="77777777" w:rsidR="00430C16" w:rsidRDefault="00430C16" w:rsidP="0016116A">
      <w:pPr>
        <w:spacing w:after="0" w:line="240" w:lineRule="auto"/>
      </w:pPr>
      <w:r>
        <w:separator/>
      </w:r>
    </w:p>
  </w:endnote>
  <w:endnote w:type="continuationSeparator" w:id="0">
    <w:p w14:paraId="4D6880E0" w14:textId="77777777" w:rsidR="00430C16" w:rsidRDefault="00430C1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DF0EC" w14:textId="77777777" w:rsidR="00430C16" w:rsidRDefault="00430C16" w:rsidP="0016116A">
      <w:pPr>
        <w:spacing w:after="0" w:line="240" w:lineRule="auto"/>
      </w:pPr>
      <w:r>
        <w:separator/>
      </w:r>
    </w:p>
  </w:footnote>
  <w:footnote w:type="continuationSeparator" w:id="0">
    <w:p w14:paraId="699C1881" w14:textId="77777777" w:rsidR="00430C16" w:rsidRDefault="00430C1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30462"/>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B5D40"/>
    <w:rsid w:val="001C219C"/>
    <w:rsid w:val="001D7599"/>
    <w:rsid w:val="001E0A63"/>
    <w:rsid w:val="001E5F4F"/>
    <w:rsid w:val="001F6D4F"/>
    <w:rsid w:val="001F7695"/>
    <w:rsid w:val="001F7793"/>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251D2"/>
    <w:rsid w:val="003410F0"/>
    <w:rsid w:val="00345551"/>
    <w:rsid w:val="00350E83"/>
    <w:rsid w:val="003610B5"/>
    <w:rsid w:val="003770BA"/>
    <w:rsid w:val="00377CC8"/>
    <w:rsid w:val="003857D4"/>
    <w:rsid w:val="00392A78"/>
    <w:rsid w:val="00397A68"/>
    <w:rsid w:val="00397CA5"/>
    <w:rsid w:val="003B5350"/>
    <w:rsid w:val="003B6242"/>
    <w:rsid w:val="003C767C"/>
    <w:rsid w:val="003C79B7"/>
    <w:rsid w:val="003E648F"/>
    <w:rsid w:val="003F0952"/>
    <w:rsid w:val="003F2975"/>
    <w:rsid w:val="0041185B"/>
    <w:rsid w:val="0041540F"/>
    <w:rsid w:val="004203D8"/>
    <w:rsid w:val="0042368B"/>
    <w:rsid w:val="00426049"/>
    <w:rsid w:val="00430C16"/>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B555E"/>
    <w:rsid w:val="004B652D"/>
    <w:rsid w:val="004C492F"/>
    <w:rsid w:val="004D3741"/>
    <w:rsid w:val="004D3A5C"/>
    <w:rsid w:val="004D5F23"/>
    <w:rsid w:val="004D7D9C"/>
    <w:rsid w:val="004E0782"/>
    <w:rsid w:val="004E395F"/>
    <w:rsid w:val="00500AB3"/>
    <w:rsid w:val="005053D0"/>
    <w:rsid w:val="005060D4"/>
    <w:rsid w:val="0052681D"/>
    <w:rsid w:val="00530127"/>
    <w:rsid w:val="00537B52"/>
    <w:rsid w:val="0055402A"/>
    <w:rsid w:val="00565D22"/>
    <w:rsid w:val="005821A1"/>
    <w:rsid w:val="005927F6"/>
    <w:rsid w:val="005A5F0F"/>
    <w:rsid w:val="005B1D64"/>
    <w:rsid w:val="005B5E10"/>
    <w:rsid w:val="005B64E9"/>
    <w:rsid w:val="005B6A81"/>
    <w:rsid w:val="005C0561"/>
    <w:rsid w:val="005C116F"/>
    <w:rsid w:val="005D2DD2"/>
    <w:rsid w:val="005D5822"/>
    <w:rsid w:val="005F23BF"/>
    <w:rsid w:val="005F3791"/>
    <w:rsid w:val="00605A14"/>
    <w:rsid w:val="0061261A"/>
    <w:rsid w:val="0061662C"/>
    <w:rsid w:val="00623F1B"/>
    <w:rsid w:val="00624B84"/>
    <w:rsid w:val="00636416"/>
    <w:rsid w:val="006463D9"/>
    <w:rsid w:val="00652743"/>
    <w:rsid w:val="00653BBC"/>
    <w:rsid w:val="00666755"/>
    <w:rsid w:val="00667AA8"/>
    <w:rsid w:val="00667E0F"/>
    <w:rsid w:val="00672A79"/>
    <w:rsid w:val="006746F6"/>
    <w:rsid w:val="006831FE"/>
    <w:rsid w:val="006872D0"/>
    <w:rsid w:val="0068778A"/>
    <w:rsid w:val="00687ACF"/>
    <w:rsid w:val="006A2FD9"/>
    <w:rsid w:val="006C31BC"/>
    <w:rsid w:val="006D43C7"/>
    <w:rsid w:val="006E302B"/>
    <w:rsid w:val="006E5718"/>
    <w:rsid w:val="006F1FD7"/>
    <w:rsid w:val="006F56B9"/>
    <w:rsid w:val="006F5837"/>
    <w:rsid w:val="006F7CE9"/>
    <w:rsid w:val="00704035"/>
    <w:rsid w:val="007048E0"/>
    <w:rsid w:val="007124D5"/>
    <w:rsid w:val="0072176C"/>
    <w:rsid w:val="00727CDC"/>
    <w:rsid w:val="0073095C"/>
    <w:rsid w:val="00743DAA"/>
    <w:rsid w:val="00753FA7"/>
    <w:rsid w:val="00756235"/>
    <w:rsid w:val="00766C85"/>
    <w:rsid w:val="00784C0E"/>
    <w:rsid w:val="007862DA"/>
    <w:rsid w:val="007929BD"/>
    <w:rsid w:val="007A4487"/>
    <w:rsid w:val="007B3552"/>
    <w:rsid w:val="007B579B"/>
    <w:rsid w:val="007B57AD"/>
    <w:rsid w:val="007B7F6B"/>
    <w:rsid w:val="007C103A"/>
    <w:rsid w:val="007C325B"/>
    <w:rsid w:val="007D24C8"/>
    <w:rsid w:val="007D67CB"/>
    <w:rsid w:val="007D762A"/>
    <w:rsid w:val="007E01CA"/>
    <w:rsid w:val="007E414F"/>
    <w:rsid w:val="007F01AC"/>
    <w:rsid w:val="007F5770"/>
    <w:rsid w:val="008304BB"/>
    <w:rsid w:val="00835481"/>
    <w:rsid w:val="008357A8"/>
    <w:rsid w:val="00835E52"/>
    <w:rsid w:val="008374D5"/>
    <w:rsid w:val="0085045C"/>
    <w:rsid w:val="0085318D"/>
    <w:rsid w:val="00861EB2"/>
    <w:rsid w:val="00867171"/>
    <w:rsid w:val="00870DBE"/>
    <w:rsid w:val="00872565"/>
    <w:rsid w:val="008733A0"/>
    <w:rsid w:val="00876347"/>
    <w:rsid w:val="00877971"/>
    <w:rsid w:val="00880822"/>
    <w:rsid w:val="0088119C"/>
    <w:rsid w:val="00881602"/>
    <w:rsid w:val="0088480C"/>
    <w:rsid w:val="00894950"/>
    <w:rsid w:val="008A00FF"/>
    <w:rsid w:val="008A43B4"/>
    <w:rsid w:val="008B089E"/>
    <w:rsid w:val="008B1DAB"/>
    <w:rsid w:val="008C28BE"/>
    <w:rsid w:val="008C6BF5"/>
    <w:rsid w:val="008D5C45"/>
    <w:rsid w:val="008D5F69"/>
    <w:rsid w:val="008E7CB4"/>
    <w:rsid w:val="009000DD"/>
    <w:rsid w:val="0090214F"/>
    <w:rsid w:val="00907B23"/>
    <w:rsid w:val="00912A2C"/>
    <w:rsid w:val="0091762E"/>
    <w:rsid w:val="00921819"/>
    <w:rsid w:val="0092269F"/>
    <w:rsid w:val="00927CD0"/>
    <w:rsid w:val="00940854"/>
    <w:rsid w:val="009424A1"/>
    <w:rsid w:val="009606F5"/>
    <w:rsid w:val="009711AF"/>
    <w:rsid w:val="009A5003"/>
    <w:rsid w:val="009B447C"/>
    <w:rsid w:val="009B6699"/>
    <w:rsid w:val="009C497B"/>
    <w:rsid w:val="009D0BE9"/>
    <w:rsid w:val="009E328D"/>
    <w:rsid w:val="00A078E7"/>
    <w:rsid w:val="00A21EB3"/>
    <w:rsid w:val="00A22429"/>
    <w:rsid w:val="00A31AA8"/>
    <w:rsid w:val="00A34047"/>
    <w:rsid w:val="00A36C48"/>
    <w:rsid w:val="00A51DBD"/>
    <w:rsid w:val="00A577A2"/>
    <w:rsid w:val="00A639E6"/>
    <w:rsid w:val="00A71435"/>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17CA1"/>
    <w:rsid w:val="00B2280D"/>
    <w:rsid w:val="00B261A8"/>
    <w:rsid w:val="00B26D17"/>
    <w:rsid w:val="00B3068C"/>
    <w:rsid w:val="00B331C3"/>
    <w:rsid w:val="00B45EC2"/>
    <w:rsid w:val="00B468BE"/>
    <w:rsid w:val="00B4797A"/>
    <w:rsid w:val="00B5647F"/>
    <w:rsid w:val="00B61F83"/>
    <w:rsid w:val="00B6577E"/>
    <w:rsid w:val="00B72474"/>
    <w:rsid w:val="00B73041"/>
    <w:rsid w:val="00B90321"/>
    <w:rsid w:val="00BA4143"/>
    <w:rsid w:val="00BB2ACE"/>
    <w:rsid w:val="00BB6E5C"/>
    <w:rsid w:val="00BE68C1"/>
    <w:rsid w:val="00BF2C05"/>
    <w:rsid w:val="00C20394"/>
    <w:rsid w:val="00C32740"/>
    <w:rsid w:val="00C3585C"/>
    <w:rsid w:val="00C530D0"/>
    <w:rsid w:val="00C539FA"/>
    <w:rsid w:val="00C65E37"/>
    <w:rsid w:val="00C664AB"/>
    <w:rsid w:val="00C7478B"/>
    <w:rsid w:val="00C80838"/>
    <w:rsid w:val="00C81D06"/>
    <w:rsid w:val="00C95060"/>
    <w:rsid w:val="00CA1BD2"/>
    <w:rsid w:val="00CA292F"/>
    <w:rsid w:val="00CB6B6B"/>
    <w:rsid w:val="00CC06E5"/>
    <w:rsid w:val="00CD2388"/>
    <w:rsid w:val="00CD2754"/>
    <w:rsid w:val="00CE034E"/>
    <w:rsid w:val="00D02CE4"/>
    <w:rsid w:val="00D05329"/>
    <w:rsid w:val="00D05DE8"/>
    <w:rsid w:val="00D2210A"/>
    <w:rsid w:val="00D251D8"/>
    <w:rsid w:val="00D275D5"/>
    <w:rsid w:val="00D3265C"/>
    <w:rsid w:val="00D37A30"/>
    <w:rsid w:val="00D54D6F"/>
    <w:rsid w:val="00D5511F"/>
    <w:rsid w:val="00D82D12"/>
    <w:rsid w:val="00D847E3"/>
    <w:rsid w:val="00D8675A"/>
    <w:rsid w:val="00D90125"/>
    <w:rsid w:val="00DB032D"/>
    <w:rsid w:val="00DB2CDF"/>
    <w:rsid w:val="00DB347E"/>
    <w:rsid w:val="00DC0ACF"/>
    <w:rsid w:val="00DD7E0D"/>
    <w:rsid w:val="00DE2915"/>
    <w:rsid w:val="00DE64A6"/>
    <w:rsid w:val="00E17461"/>
    <w:rsid w:val="00E177D5"/>
    <w:rsid w:val="00E17D82"/>
    <w:rsid w:val="00E2350F"/>
    <w:rsid w:val="00E32258"/>
    <w:rsid w:val="00E3229F"/>
    <w:rsid w:val="00E5084D"/>
    <w:rsid w:val="00E50E3B"/>
    <w:rsid w:val="00E52EC0"/>
    <w:rsid w:val="00E572CA"/>
    <w:rsid w:val="00E57BED"/>
    <w:rsid w:val="00E628EF"/>
    <w:rsid w:val="00E6419B"/>
    <w:rsid w:val="00E652C6"/>
    <w:rsid w:val="00E67301"/>
    <w:rsid w:val="00E70964"/>
    <w:rsid w:val="00E748E6"/>
    <w:rsid w:val="00E820CD"/>
    <w:rsid w:val="00E85F6C"/>
    <w:rsid w:val="00E97628"/>
    <w:rsid w:val="00EC53AE"/>
    <w:rsid w:val="00EC557E"/>
    <w:rsid w:val="00ED0A1A"/>
    <w:rsid w:val="00EF553A"/>
    <w:rsid w:val="00EF69DE"/>
    <w:rsid w:val="00F0017F"/>
    <w:rsid w:val="00F04485"/>
    <w:rsid w:val="00F0592E"/>
    <w:rsid w:val="00F14D61"/>
    <w:rsid w:val="00F228D5"/>
    <w:rsid w:val="00F25542"/>
    <w:rsid w:val="00F32C34"/>
    <w:rsid w:val="00F41A19"/>
    <w:rsid w:val="00F420C3"/>
    <w:rsid w:val="00F43075"/>
    <w:rsid w:val="00F467B7"/>
    <w:rsid w:val="00F52761"/>
    <w:rsid w:val="00F6565C"/>
    <w:rsid w:val="00F74702"/>
    <w:rsid w:val="00F776A5"/>
    <w:rsid w:val="00F84A14"/>
    <w:rsid w:val="00F8736A"/>
    <w:rsid w:val="00F9150D"/>
    <w:rsid w:val="00F939A8"/>
    <w:rsid w:val="00F949C3"/>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2025-01-11T17:36:00Z</dcterms:created>
  <dcterms:modified xsi:type="dcterms:W3CDTF">2025-02-12T13:25:00Z</dcterms:modified>
</cp:coreProperties>
</file>