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77777777"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414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CF20606" w:rsidR="00727CDC" w:rsidRPr="00A34140" w:rsidRDefault="0020380E" w:rsidP="009450EB">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C50E6B" w:rsidRPr="00C50E6B">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w:t>
            </w:r>
            <w:r w:rsidR="009450EB">
              <w:rPr>
                <w:rFonts w:ascii="Arial" w:hAnsi="Arial" w:cs="Arial"/>
                <w:bCs/>
                <w:sz w:val="22"/>
                <w:szCs w:val="22"/>
              </w:rPr>
              <w:t>12</w:t>
            </w:r>
            <w:r w:rsidR="00C50E6B" w:rsidRPr="00C50E6B">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67E5AA4" w:rsidR="00727CDC" w:rsidRPr="00A34140" w:rsidRDefault="00D5511F" w:rsidP="00EC7E03">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CC1EF6">
              <w:rPr>
                <w:rFonts w:ascii="Arial" w:hAnsi="Arial" w:cs="Arial"/>
                <w:b/>
                <w:sz w:val="24"/>
                <w:szCs w:val="24"/>
              </w:rPr>
              <w:t xml:space="preserve">kupalištu označenom </w:t>
            </w:r>
            <w:r w:rsidR="006E5718" w:rsidRPr="00CC1EF6">
              <w:rPr>
                <w:rFonts w:ascii="Arial" w:hAnsi="Arial" w:cs="Arial"/>
                <w:b/>
                <w:sz w:val="24"/>
                <w:szCs w:val="24"/>
              </w:rPr>
              <w:t>br.</w:t>
            </w:r>
            <w:r w:rsidR="000765B9" w:rsidRPr="00CC1EF6">
              <w:rPr>
                <w:rFonts w:ascii="Arial" w:hAnsi="Arial" w:cs="Arial"/>
                <w:b/>
                <w:sz w:val="24"/>
                <w:szCs w:val="24"/>
              </w:rPr>
              <w:t xml:space="preserve"> </w:t>
            </w:r>
            <w:r w:rsidR="00092CED" w:rsidRPr="00CC1EF6">
              <w:rPr>
                <w:rFonts w:ascii="Arial" w:hAnsi="Arial" w:cs="Arial"/>
                <w:b/>
                <w:sz w:val="24"/>
                <w:szCs w:val="24"/>
              </w:rPr>
              <w:t>4</w:t>
            </w:r>
            <w:r w:rsidR="00860D43" w:rsidRPr="00CC1EF6">
              <w:rPr>
                <w:rFonts w:ascii="Arial" w:hAnsi="Arial" w:cs="Arial"/>
                <w:b/>
                <w:sz w:val="24"/>
                <w:szCs w:val="24"/>
              </w:rPr>
              <w:t>C</w:t>
            </w:r>
            <w:r w:rsidR="00DB2CDF" w:rsidRPr="00CC1EF6">
              <w:rPr>
                <w:rFonts w:ascii="Arial" w:hAnsi="Arial" w:cs="Arial"/>
                <w:b/>
                <w:sz w:val="24"/>
                <w:szCs w:val="24"/>
              </w:rPr>
              <w:t xml:space="preserve"> </w:t>
            </w:r>
            <w:r w:rsidR="00877971" w:rsidRPr="00CC1EF6">
              <w:rPr>
                <w:rFonts w:ascii="Arial" w:hAnsi="Arial" w:cs="Arial"/>
                <w:b/>
                <w:sz w:val="24"/>
                <w:szCs w:val="24"/>
              </w:rPr>
              <w:t xml:space="preserve">u opštini </w:t>
            </w:r>
            <w:r w:rsidR="00092CED" w:rsidRPr="00CC1EF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00EC7E03">
              <w:rPr>
                <w:rFonts w:ascii="Arial" w:hAnsi="Arial" w:cs="Arial"/>
                <w:sz w:val="24"/>
                <w:szCs w:val="24"/>
              </w:rPr>
              <w:t xml:space="preserve"> </w:t>
            </w:r>
            <w:r w:rsidR="004C615B">
              <w:rPr>
                <w:rFonts w:ascii="Arial" w:hAnsi="Arial" w:cs="Arial"/>
                <w:sz w:val="24"/>
                <w:szCs w:val="24"/>
              </w:rPr>
              <w:t>Izmjenama i dopunam</w:t>
            </w:r>
            <w:r w:rsidR="00EC7E0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9964B12" w:rsidR="008357A8"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092CED" w:rsidRPr="00C50E6B">
              <w:rPr>
                <w:rFonts w:ascii="Arial" w:hAnsi="Arial" w:cs="Arial"/>
                <w:b/>
                <w:bCs/>
                <w:sz w:val="24"/>
                <w:szCs w:val="24"/>
              </w:rPr>
              <w:t>4</w:t>
            </w:r>
            <w:r w:rsidR="00860D43" w:rsidRPr="00C50E6B">
              <w:rPr>
                <w:rFonts w:ascii="Arial" w:hAnsi="Arial" w:cs="Arial"/>
                <w:b/>
                <w:bCs/>
                <w:sz w:val="24"/>
                <w:szCs w:val="24"/>
              </w:rPr>
              <w:t>C</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EC7E03">
              <w:rPr>
                <w:rFonts w:ascii="Arial" w:hAnsi="Arial" w:cs="Arial"/>
                <w:sz w:val="24"/>
                <w:szCs w:val="24"/>
              </w:rPr>
              <w:t>.</w:t>
            </w:r>
          </w:p>
          <w:p w14:paraId="594D0390" w14:textId="77777777" w:rsidR="0044593B" w:rsidRPr="00A34140" w:rsidRDefault="0044593B" w:rsidP="008357A8">
            <w:pPr>
              <w:autoSpaceDN w:val="0"/>
              <w:adjustRightInd w:val="0"/>
              <w:jc w:val="both"/>
              <w:textAlignment w:val="baseline"/>
              <w:rPr>
                <w:rFonts w:ascii="Arial" w:hAnsi="Arial" w:cs="Arial"/>
                <w:sz w:val="24"/>
                <w:szCs w:val="24"/>
              </w:rPr>
            </w:pPr>
          </w:p>
          <w:p w14:paraId="335EE264" w14:textId="6271BF0A" w:rsidR="000C6DC9" w:rsidRDefault="0044593B" w:rsidP="000C6DC9">
            <w:pPr>
              <w:jc w:val="both"/>
              <w:rPr>
                <w:rFonts w:ascii="Arial" w:hAnsi="Arial" w:cs="Arial"/>
                <w:b/>
                <w:sz w:val="24"/>
                <w:szCs w:val="24"/>
              </w:rPr>
            </w:pPr>
            <w:r w:rsidRPr="0044593B">
              <w:rPr>
                <w:rFonts w:ascii="Arial" w:hAnsi="Arial" w:cs="Arial"/>
                <w:b/>
                <w:sz w:val="24"/>
                <w:szCs w:val="24"/>
              </w:rPr>
              <w:t>Na kupalištu je moguće postaviti rashladnu vitirnu od 4m2 (sladoled  kugle, piće)</w:t>
            </w:r>
          </w:p>
          <w:p w14:paraId="40BACCBB" w14:textId="77777777" w:rsidR="0044593B" w:rsidRPr="0044593B" w:rsidRDefault="0044593B" w:rsidP="000C6DC9">
            <w:pPr>
              <w:jc w:val="both"/>
              <w:rPr>
                <w:rFonts w:ascii="Arial" w:hAnsi="Arial" w:cs="Arial"/>
                <w:b/>
                <w:sz w:val="24"/>
                <w:szCs w:val="24"/>
              </w:rPr>
            </w:pPr>
          </w:p>
          <w:p w14:paraId="335EE265" w14:textId="6BF8D94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pješčanom dijelu odnosno prirodnoj obali u sklopu uređenih kupališta nije dozvoljeno postavljanje nepokretnih privremenih objekat</w:t>
            </w:r>
            <w:r w:rsidR="00CC1EF6">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558D6836"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A53809">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19B0442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CE3CB4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A53809">
              <w:rPr>
                <w:rFonts w:ascii="Arial" w:hAnsi="Arial" w:cs="Arial"/>
                <w:sz w:val="24"/>
                <w:szCs w:val="24"/>
                <w:vertAlign w:val="superscript"/>
              </w:rPr>
              <w:t>2</w:t>
            </w:r>
            <w:r w:rsidR="00A53809">
              <w:rPr>
                <w:rFonts w:ascii="Arial" w:hAnsi="Arial" w:cs="Arial"/>
                <w:sz w:val="24"/>
                <w:szCs w:val="24"/>
              </w:rPr>
              <w:t>.</w:t>
            </w:r>
          </w:p>
          <w:p w14:paraId="07E4D326" w14:textId="77777777" w:rsidR="00A5380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53809">
              <w:rPr>
                <w:rFonts w:ascii="Arial" w:hAnsi="Arial" w:cs="Arial"/>
                <w:sz w:val="24"/>
                <w:szCs w:val="24"/>
              </w:rPr>
              <w:t xml:space="preserve"> </w:t>
            </w:r>
          </w:p>
          <w:p w14:paraId="335EE26F" w14:textId="39F8C60E" w:rsidR="000C6DC9" w:rsidRDefault="00A34140" w:rsidP="00A34140">
            <w:pPr>
              <w:suppressAutoHyphens/>
              <w:jc w:val="both"/>
              <w:rPr>
                <w:rFonts w:ascii="Arial" w:hAnsi="Arial" w:cs="Arial"/>
                <w:sz w:val="24"/>
                <w:szCs w:val="24"/>
              </w:rPr>
            </w:pPr>
            <w:r w:rsidRPr="00A53809">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17D2D96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0EEC42B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428C73F4"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A53809">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Default="000C6DC9" w:rsidP="00A34140">
            <w:pPr>
              <w:suppressAutoHyphens/>
              <w:jc w:val="both"/>
              <w:rPr>
                <w:rFonts w:ascii="Arial" w:hAnsi="Arial" w:cs="Arial"/>
                <w:sz w:val="24"/>
                <w:szCs w:val="24"/>
              </w:rPr>
            </w:pPr>
          </w:p>
          <w:p w14:paraId="7A8E9F26" w14:textId="77777777" w:rsidR="0044593B" w:rsidRPr="00A34140" w:rsidRDefault="0044593B"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388D6DB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260x100cm i dimenzija table 100x100cm;</w:t>
            </w:r>
          </w:p>
          <w:p w14:paraId="335EE27E" w14:textId="0EE819C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24B600E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641BC2C4"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w:t>
            </w:r>
            <w:r w:rsidR="00A53809">
              <w:rPr>
                <w:rFonts w:ascii="Arial" w:hAnsi="Arial" w:cs="Arial"/>
                <w:sz w:val="24"/>
                <w:szCs w:val="22"/>
              </w:rPr>
              <w:t>u podlogu, maksimalne visine 10</w:t>
            </w:r>
            <w:r w:rsidRPr="00FF03F2">
              <w:rPr>
                <w:rFonts w:ascii="Arial" w:hAnsi="Arial" w:cs="Arial"/>
                <w:sz w:val="24"/>
                <w:szCs w:val="22"/>
              </w:rPr>
              <w:t>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A53809">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4F13A37E"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w:t>
            </w:r>
            <w:r w:rsidR="00A53809">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0FA628A7" w14:textId="77777777" w:rsidR="00860D43" w:rsidRDefault="00860D43" w:rsidP="00FF03F2">
            <w:pPr>
              <w:jc w:val="both"/>
              <w:rPr>
                <w:rFonts w:ascii="Arial" w:hAnsi="Arial" w:cs="Arial"/>
                <w:sz w:val="24"/>
              </w:rPr>
            </w:pPr>
          </w:p>
          <w:p w14:paraId="3225E566" w14:textId="395A5519" w:rsidR="00860D43" w:rsidRPr="00860D43" w:rsidRDefault="00860D43" w:rsidP="00860D43">
            <w:pPr>
              <w:jc w:val="both"/>
              <w:rPr>
                <w:rFonts w:ascii="Arial" w:hAnsi="Arial" w:cs="Arial"/>
                <w:b/>
                <w:sz w:val="24"/>
              </w:rPr>
            </w:pPr>
            <w:r w:rsidRPr="00860D43">
              <w:rPr>
                <w:rFonts w:ascii="Arial" w:hAnsi="Arial" w:cs="Arial"/>
                <w:b/>
                <w:sz w:val="24"/>
              </w:rPr>
              <w:t>RASHLADNA I IZLOŽBENA VITRINA ZA PRODAJU HRANE I PIĆA</w:t>
            </w:r>
          </w:p>
          <w:p w14:paraId="72DE56D0" w14:textId="77777777" w:rsidR="00860D43" w:rsidRPr="00860D43" w:rsidRDefault="00860D43" w:rsidP="00860D43">
            <w:pPr>
              <w:jc w:val="both"/>
              <w:rPr>
                <w:rFonts w:ascii="Arial" w:hAnsi="Arial" w:cs="Arial"/>
                <w:sz w:val="24"/>
              </w:rPr>
            </w:pPr>
          </w:p>
          <w:p w14:paraId="56B564D2" w14:textId="004C4AC0" w:rsidR="00860D43" w:rsidRPr="00860D43" w:rsidRDefault="00860D43" w:rsidP="00860D43">
            <w:pPr>
              <w:jc w:val="both"/>
              <w:rPr>
                <w:rFonts w:ascii="Arial" w:hAnsi="Arial" w:cs="Arial"/>
                <w:sz w:val="24"/>
              </w:rPr>
            </w:pPr>
            <w:r>
              <w:rPr>
                <w:rFonts w:ascii="Arial" w:hAnsi="Arial" w:cs="Arial"/>
                <w:sz w:val="24"/>
              </w:rPr>
              <w:t xml:space="preserve">- </w:t>
            </w:r>
            <w:r w:rsidRPr="00860D43">
              <w:rPr>
                <w:rFonts w:ascii="Arial" w:hAnsi="Arial" w:cs="Arial"/>
                <w:sz w:val="24"/>
              </w:rPr>
              <w:t>Rashladne i izložbene vitrine su tipski pokretni privremeni objekti (uređaji) površine do 4m</w:t>
            </w:r>
            <w:r w:rsidRPr="00A53809">
              <w:rPr>
                <w:rFonts w:ascii="Arial" w:hAnsi="Arial" w:cs="Arial"/>
                <w:sz w:val="24"/>
                <w:vertAlign w:val="superscript"/>
              </w:rPr>
              <w:t>2</w:t>
            </w:r>
            <w:r w:rsidRPr="00860D43">
              <w:rPr>
                <w:rFonts w:ascii="Arial" w:hAnsi="Arial" w:cs="Arial"/>
                <w:sz w:val="24"/>
              </w:rPr>
              <w:t>. Ne mogu se postavljati radi samostalnog obavljanja djelatnosti, već samo ispred stalnog ili privremenog trgovinskog ili ugostiteljskog objekta radi obavljanja djelatnosti koja se vrši u njemu (trgovinske i ugostiteljske djelatnosti);</w:t>
            </w:r>
          </w:p>
          <w:p w14:paraId="07E99E7D" w14:textId="0435982D" w:rsidR="00860D43" w:rsidRPr="00860D43" w:rsidRDefault="00860D43" w:rsidP="00860D43">
            <w:pPr>
              <w:jc w:val="both"/>
              <w:rPr>
                <w:rFonts w:ascii="Arial" w:hAnsi="Arial" w:cs="Arial"/>
                <w:sz w:val="24"/>
              </w:rPr>
            </w:pPr>
            <w:r>
              <w:rPr>
                <w:rFonts w:ascii="Arial" w:hAnsi="Arial" w:cs="Arial"/>
                <w:sz w:val="24"/>
              </w:rPr>
              <w:t xml:space="preserve">- </w:t>
            </w:r>
            <w:r w:rsidRPr="00860D43">
              <w:rPr>
                <w:rFonts w:ascii="Arial" w:hAnsi="Arial" w:cs="Arial"/>
                <w:sz w:val="24"/>
              </w:rPr>
              <w:t>Na terasama svih ugostiteljskih objekata, uključujući i otvoreni šank, a u okviru odobrene površine za postavljanje terase, mogu se postaviti najviše dvije rashladne ili izložbene vitrine, bez potrebe ucrtavanja u Program;</w:t>
            </w:r>
          </w:p>
          <w:p w14:paraId="2871DEDA" w14:textId="261201FD" w:rsidR="00860D43" w:rsidRPr="00860D43" w:rsidRDefault="00860D43" w:rsidP="00860D43">
            <w:pPr>
              <w:jc w:val="both"/>
              <w:rPr>
                <w:rFonts w:ascii="Arial" w:hAnsi="Arial" w:cs="Arial"/>
                <w:sz w:val="24"/>
              </w:rPr>
            </w:pPr>
            <w:r>
              <w:rPr>
                <w:rFonts w:ascii="Arial" w:hAnsi="Arial" w:cs="Arial"/>
                <w:sz w:val="24"/>
              </w:rPr>
              <w:t xml:space="preserve">- </w:t>
            </w:r>
            <w:r w:rsidRPr="00860D43">
              <w:rPr>
                <w:rFonts w:ascii="Arial" w:hAnsi="Arial" w:cs="Arial"/>
                <w:sz w:val="24"/>
              </w:rPr>
              <w:t xml:space="preserve">Rashladne i izložbene vitrine ne mogu se postavljati uz druge privremene </w:t>
            </w:r>
            <w:r w:rsidRPr="00860D43">
              <w:rPr>
                <w:rFonts w:ascii="Arial" w:hAnsi="Arial" w:cs="Arial"/>
                <w:sz w:val="24"/>
              </w:rPr>
              <w:lastRenderedPageBreak/>
              <w:t>objekte: kioske, štandove, aparate i sl. ako to Programom nije predviđeno;</w:t>
            </w:r>
          </w:p>
          <w:p w14:paraId="337F28F0" w14:textId="48CE93FE" w:rsidR="00860D43" w:rsidRPr="00860D43" w:rsidRDefault="00860D43" w:rsidP="00860D43">
            <w:pPr>
              <w:jc w:val="both"/>
              <w:rPr>
                <w:rFonts w:ascii="Arial" w:hAnsi="Arial" w:cs="Arial"/>
                <w:sz w:val="24"/>
              </w:rPr>
            </w:pPr>
            <w:r>
              <w:rPr>
                <w:rFonts w:ascii="Arial" w:hAnsi="Arial" w:cs="Arial"/>
                <w:sz w:val="24"/>
              </w:rPr>
              <w:t xml:space="preserve">- </w:t>
            </w:r>
            <w:r w:rsidRPr="00860D43">
              <w:rPr>
                <w:rFonts w:ascii="Arial" w:hAnsi="Arial" w:cs="Arial"/>
                <w:sz w:val="24"/>
              </w:rPr>
              <w:t xml:space="preserve">Vitrine nije dozvoljeno postavljati na trotoarima, ako je njegova širina manja od 2m. Ako se vitrina postavlja uz trotoar, nije dozvoljeno postavljanje na samu ivicu trotoara, već je potrebno ostaviti prostor od minimum 60cm za otvaranje vitrine i manipulaciju; </w:t>
            </w:r>
          </w:p>
          <w:p w14:paraId="30524D90" w14:textId="715A1DD6" w:rsidR="00860D43" w:rsidRPr="00860D43" w:rsidRDefault="00860D43" w:rsidP="00860D43">
            <w:pPr>
              <w:jc w:val="both"/>
              <w:rPr>
                <w:rFonts w:ascii="Arial" w:hAnsi="Arial" w:cs="Arial"/>
                <w:sz w:val="24"/>
              </w:rPr>
            </w:pPr>
            <w:r>
              <w:rPr>
                <w:rFonts w:ascii="Arial" w:hAnsi="Arial" w:cs="Arial"/>
                <w:sz w:val="24"/>
              </w:rPr>
              <w:t xml:space="preserve">- </w:t>
            </w:r>
            <w:r w:rsidRPr="00860D43">
              <w:rPr>
                <w:rFonts w:ascii="Arial" w:hAnsi="Arial" w:cs="Arial"/>
                <w:sz w:val="24"/>
              </w:rPr>
              <w:t>Rashladne izložbene vitrine kojim proizvođači osvježavajućih napitaka reklamiraju svoj proizvod, te se u istima mogu naći samo njihovi proizvodi (Nikšićko pivo, Coca–cola, Jamnica i sl.), mogu se postavljati ispred trgovinskih i ugostiteljskih objekata na zemljištu koje je u svojini fizičkih i pravnih lica, dok se na javnim površinama ovakve vitrine smatraju reklamnim objektima.</w:t>
            </w:r>
          </w:p>
          <w:p w14:paraId="7472388D" w14:textId="26ABA929" w:rsidR="00860D43" w:rsidRPr="00FF03F2" w:rsidRDefault="00860D43" w:rsidP="00860D43">
            <w:pPr>
              <w:jc w:val="both"/>
              <w:rPr>
                <w:rFonts w:ascii="Arial" w:hAnsi="Arial" w:cs="Arial"/>
                <w:sz w:val="24"/>
              </w:rPr>
            </w:pPr>
            <w:r w:rsidRPr="00860D43">
              <w:rPr>
                <w:rFonts w:ascii="Arial" w:hAnsi="Arial" w:cs="Arial"/>
                <w:sz w:val="24"/>
              </w:rPr>
              <w:t>Tehnička dokumentacija: Atest proizvođača i fotografije uređaja</w:t>
            </w:r>
          </w:p>
          <w:p w14:paraId="335EE298" w14:textId="77777777" w:rsidR="00FF03F2" w:rsidRDefault="00FF03F2" w:rsidP="00FF03F2"/>
          <w:p w14:paraId="335EE299" w14:textId="365A71F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w:t>
            </w:r>
            <w:r w:rsidR="00A53809">
              <w:rPr>
                <w:rFonts w:ascii="Arial" w:hAnsi="Arial" w:cs="Arial"/>
                <w:sz w:val="24"/>
                <w:szCs w:val="24"/>
              </w:rPr>
              <w:t>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51B305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0B6CF1B6" w:rsidR="000C6DC9" w:rsidRPr="00A34140" w:rsidRDefault="00BB153D"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1312" behindDoc="0" locked="0" layoutInCell="1" allowOverlap="1" wp14:anchorId="335EE330" wp14:editId="34D353CE">
                  <wp:simplePos x="0" y="0"/>
                  <wp:positionH relativeFrom="column">
                    <wp:posOffset>2262505</wp:posOffset>
                  </wp:positionH>
                  <wp:positionV relativeFrom="paragraph">
                    <wp:posOffset>56515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541A8D6C">
                  <wp:simplePos x="0" y="0"/>
                  <wp:positionH relativeFrom="column">
                    <wp:posOffset>207010</wp:posOffset>
                  </wp:positionH>
                  <wp:positionV relativeFrom="paragraph">
                    <wp:posOffset>53340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A0CF98B"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0F1A9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58352A39"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123BAF0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w:t>
            </w:r>
            <w:r w:rsidR="00A53809">
              <w:rPr>
                <w:rFonts w:ascii="Arial" w:hAnsi="Arial" w:cs="Arial"/>
                <w:sz w:val="24"/>
                <w:szCs w:val="24"/>
              </w:rPr>
              <w:t>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2" w14:textId="3F925BB0" w:rsidR="002669FD" w:rsidRPr="00A34140" w:rsidRDefault="000C6DC9" w:rsidP="00F9150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860D43">
              <w:rPr>
                <w:rFonts w:ascii="Arial" w:hAnsi="Arial" w:cs="Arial"/>
                <w:bCs/>
                <w:sz w:val="24"/>
                <w:szCs w:val="24"/>
              </w:rPr>
              <w:t>4C</w:t>
            </w:r>
            <w:r w:rsidR="00E748E6" w:rsidRPr="00A34140">
              <w:rPr>
                <w:rFonts w:ascii="Arial" w:hAnsi="Arial" w:cs="Arial"/>
                <w:sz w:val="24"/>
                <w:szCs w:val="24"/>
              </w:rPr>
              <w:t xml:space="preserve"> </w:t>
            </w:r>
            <w:r w:rsidR="009000DD" w:rsidRPr="00BB153D">
              <w:rPr>
                <w:rFonts w:ascii="Arial" w:hAnsi="Arial" w:cs="Arial"/>
                <w:sz w:val="24"/>
                <w:szCs w:val="24"/>
                <w:lang w:val="pl-PL"/>
              </w:rPr>
              <w:t>predvi</w:t>
            </w:r>
            <w:r w:rsidR="009000DD" w:rsidRPr="00092CED">
              <w:rPr>
                <w:rFonts w:ascii="Arial" w:hAnsi="Arial" w:cs="Arial"/>
                <w:sz w:val="24"/>
                <w:szCs w:val="24"/>
              </w:rPr>
              <w:t>đ</w:t>
            </w:r>
            <w:r w:rsidR="009000DD" w:rsidRPr="00BB153D">
              <w:rPr>
                <w:rFonts w:ascii="Arial" w:hAnsi="Arial" w:cs="Arial"/>
                <w:sz w:val="24"/>
                <w:szCs w:val="24"/>
                <w:lang w:val="pl-PL"/>
              </w:rPr>
              <w:t>a</w:t>
            </w:r>
            <w:r w:rsidR="009000DD" w:rsidRPr="00092CED">
              <w:rPr>
                <w:rFonts w:ascii="Arial" w:hAnsi="Arial" w:cs="Arial"/>
                <w:sz w:val="24"/>
                <w:szCs w:val="24"/>
              </w:rPr>
              <w:t xml:space="preserve"> </w:t>
            </w:r>
            <w:r w:rsidR="009000DD" w:rsidRPr="00BB153D">
              <w:rPr>
                <w:rFonts w:ascii="Arial" w:hAnsi="Arial" w:cs="Arial"/>
                <w:sz w:val="24"/>
                <w:szCs w:val="24"/>
                <w:lang w:val="pl-PL"/>
              </w:rPr>
              <w:t>se</w:t>
            </w:r>
            <w:r w:rsidR="009000DD" w:rsidRPr="00092CED">
              <w:rPr>
                <w:rFonts w:ascii="Arial" w:hAnsi="Arial" w:cs="Arial"/>
                <w:sz w:val="24"/>
                <w:szCs w:val="24"/>
              </w:rPr>
              <w:t xml:space="preserve"> </w:t>
            </w:r>
            <w:r w:rsidR="009000DD" w:rsidRPr="00BB153D">
              <w:rPr>
                <w:rFonts w:ascii="Arial" w:hAnsi="Arial" w:cs="Arial"/>
                <w:sz w:val="24"/>
                <w:szCs w:val="24"/>
                <w:lang w:val="pl-PL"/>
              </w:rPr>
              <w:t>na</w:t>
            </w:r>
            <w:r w:rsidR="009000DD" w:rsidRPr="00092CED">
              <w:rPr>
                <w:rFonts w:ascii="Arial" w:hAnsi="Arial" w:cs="Arial"/>
                <w:sz w:val="24"/>
                <w:szCs w:val="24"/>
              </w:rPr>
              <w:t xml:space="preserve"> </w:t>
            </w:r>
            <w:r w:rsidR="009000DD" w:rsidRPr="00BB153D">
              <w:rPr>
                <w:rFonts w:ascii="Arial" w:hAnsi="Arial" w:cs="Arial"/>
                <w:b/>
                <w:bCs/>
                <w:sz w:val="24"/>
                <w:szCs w:val="24"/>
                <w:lang w:val="pl-PL"/>
              </w:rPr>
              <w:t>kp</w:t>
            </w:r>
            <w:r w:rsidR="009000DD" w:rsidRPr="00CC1EF6">
              <w:rPr>
                <w:rFonts w:ascii="Arial" w:hAnsi="Arial" w:cs="Arial"/>
                <w:b/>
                <w:bCs/>
                <w:sz w:val="24"/>
                <w:szCs w:val="24"/>
              </w:rPr>
              <w:t xml:space="preserve"> </w:t>
            </w:r>
            <w:r w:rsidR="00860D43" w:rsidRPr="00CC1EF6">
              <w:rPr>
                <w:rFonts w:ascii="Arial" w:hAnsi="Arial" w:cs="Arial"/>
                <w:b/>
                <w:bCs/>
                <w:sz w:val="24"/>
                <w:szCs w:val="24"/>
              </w:rPr>
              <w:t>516,</w:t>
            </w:r>
            <w:r w:rsidR="00EC7E03" w:rsidRPr="00CC1EF6">
              <w:rPr>
                <w:rFonts w:ascii="Arial" w:hAnsi="Arial" w:cs="Arial"/>
                <w:b/>
                <w:bCs/>
                <w:sz w:val="24"/>
                <w:szCs w:val="24"/>
              </w:rPr>
              <w:t xml:space="preserve"> </w:t>
            </w:r>
            <w:r w:rsidR="00860D43" w:rsidRPr="00CC1EF6">
              <w:rPr>
                <w:rFonts w:ascii="Arial" w:hAnsi="Arial" w:cs="Arial"/>
                <w:b/>
                <w:bCs/>
                <w:sz w:val="24"/>
                <w:szCs w:val="24"/>
              </w:rPr>
              <w:t>517, 518 KO Risan I</w:t>
            </w:r>
            <w:r w:rsidR="00E748E6" w:rsidRPr="00CC1EF6">
              <w:rPr>
                <w:rFonts w:ascii="Arial" w:hAnsi="Arial" w:cs="Arial"/>
                <w:b/>
                <w:bCs/>
                <w:sz w:val="24"/>
                <w:szCs w:val="24"/>
              </w:rPr>
              <w:t xml:space="preserve">, </w:t>
            </w:r>
            <w:r w:rsidR="00E748E6" w:rsidRPr="00BB153D">
              <w:rPr>
                <w:rFonts w:ascii="Arial" w:hAnsi="Arial" w:cs="Arial"/>
                <w:b/>
                <w:bCs/>
                <w:sz w:val="24"/>
                <w:szCs w:val="24"/>
                <w:lang w:val="pl-PL"/>
              </w:rPr>
              <w:t>op</w:t>
            </w:r>
            <w:r w:rsidR="00E748E6" w:rsidRPr="00CC1EF6">
              <w:rPr>
                <w:rFonts w:ascii="Arial" w:hAnsi="Arial" w:cs="Arial"/>
                <w:b/>
                <w:bCs/>
                <w:sz w:val="24"/>
                <w:szCs w:val="24"/>
              </w:rPr>
              <w:t>š</w:t>
            </w:r>
            <w:r w:rsidR="00E748E6" w:rsidRPr="00BB153D">
              <w:rPr>
                <w:rFonts w:ascii="Arial" w:hAnsi="Arial" w:cs="Arial"/>
                <w:b/>
                <w:bCs/>
                <w:sz w:val="24"/>
                <w:szCs w:val="24"/>
                <w:lang w:val="pl-PL"/>
              </w:rPr>
              <w:t>tina</w:t>
            </w:r>
            <w:r w:rsidR="00E748E6" w:rsidRPr="00CC1EF6">
              <w:rPr>
                <w:rFonts w:ascii="Arial" w:hAnsi="Arial" w:cs="Arial"/>
                <w:b/>
                <w:bCs/>
                <w:sz w:val="24"/>
                <w:szCs w:val="24"/>
              </w:rPr>
              <w:t xml:space="preserve"> </w:t>
            </w:r>
            <w:r w:rsidR="00092CED" w:rsidRPr="00BB153D">
              <w:rPr>
                <w:rFonts w:ascii="Arial" w:hAnsi="Arial" w:cs="Arial"/>
                <w:b/>
                <w:bCs/>
                <w:sz w:val="24"/>
                <w:szCs w:val="24"/>
                <w:lang w:val="pl-PL"/>
              </w:rPr>
              <w:t>Kotor</w:t>
            </w:r>
          </w:p>
        </w:tc>
      </w:tr>
      <w:tr w:rsidR="00C63CE2" w:rsidRPr="007B3552" w14:paraId="68AA7E56" w14:textId="77777777" w:rsidTr="00860D43">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860D43">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174FF50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w:t>
            </w:r>
            <w:r w:rsidRPr="002046B0">
              <w:rPr>
                <w:rFonts w:ascii="Arial" w:hAnsi="Arial" w:cs="Arial"/>
                <w:sz w:val="24"/>
                <w:szCs w:val="24"/>
              </w:rPr>
              <w:lastRenderedPageBreak/>
              <w:t>u skladu sa odredbama Zakona o procjeni uticaja na životnu sredinu („Službeni list CG“, br.80/05, 40/10, 73/10, 40/11, 27/13 i 52/16) i Zakonom za zaštitu prirode („Službeni list CG“, br.54/16</w:t>
            </w:r>
            <w:r w:rsidR="00A53809">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BB153D">
              <w:rPr>
                <w:rFonts w:ascii="Arial" w:hAnsi="Arial" w:cs="Arial"/>
                <w:sz w:val="24"/>
                <w:szCs w:val="24"/>
                <w:lang w:val="pl-PL"/>
              </w:rPr>
              <w:t>Izuzetak</w:t>
            </w:r>
            <w:r w:rsidRPr="00092CED">
              <w:rPr>
                <w:rFonts w:ascii="Arial" w:hAnsi="Arial" w:cs="Arial"/>
                <w:sz w:val="24"/>
                <w:szCs w:val="24"/>
              </w:rPr>
              <w:t xml:space="preserve"> </w:t>
            </w:r>
            <w:r w:rsidRPr="00BB153D">
              <w:rPr>
                <w:rFonts w:ascii="Arial" w:hAnsi="Arial" w:cs="Arial"/>
                <w:sz w:val="24"/>
                <w:szCs w:val="24"/>
                <w:lang w:val="pl-PL"/>
              </w:rPr>
              <w:t>predstavljaju</w:t>
            </w:r>
            <w:r w:rsidRPr="00092CED">
              <w:rPr>
                <w:rFonts w:ascii="Arial" w:hAnsi="Arial" w:cs="Arial"/>
                <w:sz w:val="24"/>
                <w:szCs w:val="24"/>
              </w:rPr>
              <w:t xml:space="preserve"> </w:t>
            </w:r>
            <w:r w:rsidRPr="00BB153D">
              <w:rPr>
                <w:rFonts w:ascii="Arial" w:hAnsi="Arial" w:cs="Arial"/>
                <w:sz w:val="24"/>
                <w:szCs w:val="24"/>
                <w:lang w:val="pl-PL"/>
              </w:rPr>
              <w:t>intervencije</w:t>
            </w:r>
            <w:r w:rsidRPr="00092CED">
              <w:rPr>
                <w:rFonts w:ascii="Arial" w:hAnsi="Arial" w:cs="Arial"/>
                <w:sz w:val="24"/>
                <w:szCs w:val="24"/>
              </w:rPr>
              <w:t xml:space="preserve"> </w:t>
            </w:r>
            <w:r w:rsidRPr="00BB153D">
              <w:rPr>
                <w:rFonts w:ascii="Arial" w:hAnsi="Arial" w:cs="Arial"/>
                <w:sz w:val="24"/>
                <w:szCs w:val="24"/>
                <w:lang w:val="pl-PL"/>
              </w:rPr>
              <w:t>izgradnje</w:t>
            </w:r>
            <w:r w:rsidRPr="00092CED">
              <w:rPr>
                <w:rFonts w:ascii="Arial" w:hAnsi="Arial" w:cs="Arial"/>
                <w:sz w:val="24"/>
                <w:szCs w:val="24"/>
              </w:rPr>
              <w:t xml:space="preserve"> </w:t>
            </w:r>
            <w:r w:rsidRPr="00BB153D">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981BA9">
              <w:rPr>
                <w:rFonts w:ascii="Arial" w:hAnsi="Arial" w:cs="Arial"/>
                <w:sz w:val="24"/>
                <w:szCs w:val="24"/>
                <w:lang w:val="it-IT"/>
              </w:rPr>
              <w:t>za</w:t>
            </w:r>
            <w:r w:rsidRPr="00092CED">
              <w:rPr>
                <w:rFonts w:ascii="Arial" w:hAnsi="Arial" w:cs="Arial"/>
                <w:sz w:val="24"/>
                <w:szCs w:val="24"/>
              </w:rPr>
              <w:t xml:space="preserve"> </w:t>
            </w:r>
            <w:r w:rsidRPr="00981BA9">
              <w:rPr>
                <w:rFonts w:ascii="Arial" w:hAnsi="Arial" w:cs="Arial"/>
                <w:sz w:val="24"/>
                <w:szCs w:val="24"/>
                <w:lang w:val="it-IT"/>
              </w:rPr>
              <w:t>pristup</w:t>
            </w:r>
            <w:r w:rsidRPr="00092CED">
              <w:rPr>
                <w:rFonts w:ascii="Arial" w:hAnsi="Arial" w:cs="Arial"/>
                <w:sz w:val="24"/>
                <w:szCs w:val="24"/>
              </w:rPr>
              <w:t xml:space="preserve"> </w:t>
            </w:r>
            <w:r w:rsidRPr="00981BA9">
              <w:rPr>
                <w:rFonts w:ascii="Arial" w:hAnsi="Arial" w:cs="Arial"/>
                <w:sz w:val="24"/>
                <w:szCs w:val="24"/>
                <w:lang w:val="it-IT"/>
              </w:rPr>
              <w:t>lica</w:t>
            </w:r>
            <w:r w:rsidRPr="00092CED">
              <w:rPr>
                <w:rFonts w:ascii="Arial" w:hAnsi="Arial" w:cs="Arial"/>
                <w:sz w:val="24"/>
                <w:szCs w:val="24"/>
              </w:rPr>
              <w:t xml:space="preserve"> </w:t>
            </w:r>
            <w:r w:rsidRPr="00981BA9">
              <w:rPr>
                <w:rFonts w:ascii="Arial" w:hAnsi="Arial" w:cs="Arial"/>
                <w:sz w:val="24"/>
                <w:szCs w:val="24"/>
                <w:lang w:val="it-IT"/>
              </w:rPr>
              <w:t>sa</w:t>
            </w:r>
            <w:r w:rsidRPr="00092CED">
              <w:rPr>
                <w:rFonts w:ascii="Arial" w:hAnsi="Arial" w:cs="Arial"/>
                <w:sz w:val="24"/>
                <w:szCs w:val="24"/>
              </w:rPr>
              <w:t xml:space="preserve"> </w:t>
            </w:r>
            <w:r w:rsidRPr="00981BA9">
              <w:rPr>
                <w:rFonts w:ascii="Arial" w:hAnsi="Arial" w:cs="Arial"/>
                <w:sz w:val="24"/>
                <w:szCs w:val="24"/>
                <w:lang w:val="it-IT"/>
              </w:rPr>
              <w:t>invaliditetom</w:t>
            </w:r>
            <w:r w:rsidRPr="00092CED">
              <w:rPr>
                <w:rFonts w:ascii="Arial" w:hAnsi="Arial" w:cs="Arial"/>
                <w:sz w:val="24"/>
                <w:szCs w:val="24"/>
              </w:rPr>
              <w:t xml:space="preserve"> </w:t>
            </w:r>
            <w:r w:rsidRPr="00981BA9">
              <w:rPr>
                <w:rFonts w:ascii="Arial" w:hAnsi="Arial" w:cs="Arial"/>
                <w:sz w:val="24"/>
                <w:szCs w:val="24"/>
                <w:lang w:val="it-IT"/>
              </w:rPr>
              <w:t>na</w:t>
            </w:r>
            <w:r w:rsidRPr="00092CED">
              <w:rPr>
                <w:rFonts w:ascii="Arial" w:hAnsi="Arial" w:cs="Arial"/>
                <w:sz w:val="24"/>
                <w:szCs w:val="24"/>
              </w:rPr>
              <w:t xml:space="preserve"> </w:t>
            </w:r>
            <w:r w:rsidRPr="00981BA9">
              <w:rPr>
                <w:rFonts w:ascii="Arial" w:hAnsi="Arial" w:cs="Arial"/>
                <w:sz w:val="24"/>
                <w:szCs w:val="24"/>
                <w:lang w:val="it-IT"/>
              </w:rPr>
              <w:t>planom</w:t>
            </w:r>
            <w:r w:rsidRPr="00092CED">
              <w:rPr>
                <w:rFonts w:ascii="Arial" w:hAnsi="Arial" w:cs="Arial"/>
                <w:sz w:val="24"/>
                <w:szCs w:val="24"/>
              </w:rPr>
              <w:t xml:space="preserve"> </w:t>
            </w:r>
            <w:r w:rsidRPr="00981BA9">
              <w:rPr>
                <w:rFonts w:ascii="Arial" w:hAnsi="Arial" w:cs="Arial"/>
                <w:sz w:val="24"/>
                <w:szCs w:val="24"/>
                <w:lang w:val="it-IT"/>
              </w:rPr>
              <w:t>definisanim</w:t>
            </w:r>
            <w:r w:rsidRPr="00092CED">
              <w:rPr>
                <w:rFonts w:ascii="Arial" w:hAnsi="Arial" w:cs="Arial"/>
                <w:sz w:val="24"/>
                <w:szCs w:val="24"/>
              </w:rPr>
              <w:t xml:space="preserve"> </w:t>
            </w:r>
            <w:r w:rsidRPr="00981BA9">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44593B">
        <w:trPr>
          <w:trHeight w:val="409"/>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7176D30B" w:rsidR="009234D4" w:rsidRPr="00CC1EF6" w:rsidRDefault="009234D4" w:rsidP="00A53809">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68B4939"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A53809">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A53809" w:rsidRDefault="002A2868" w:rsidP="00A34140">
            <w:pPr>
              <w:pStyle w:val="ListParagraph"/>
              <w:tabs>
                <w:tab w:val="left" w:pos="6915"/>
              </w:tabs>
              <w:ind w:hanging="407"/>
              <w:rPr>
                <w:rFonts w:ascii="Arial" w:hAnsi="Arial" w:cs="Arial"/>
                <w:sz w:val="24"/>
                <w:szCs w:val="24"/>
              </w:rPr>
            </w:pPr>
            <w:r w:rsidRPr="00A53809">
              <w:rPr>
                <w:rFonts w:ascii="Arial" w:hAnsi="Arial" w:cs="Arial"/>
                <w:sz w:val="24"/>
                <w:szCs w:val="24"/>
              </w:rPr>
              <w:t xml:space="preserve"> 1</w:t>
            </w:r>
            <w:r w:rsidR="00CA789C" w:rsidRPr="00A53809">
              <w:rPr>
                <w:rFonts w:ascii="Arial" w:hAnsi="Arial" w:cs="Arial"/>
                <w:sz w:val="24"/>
                <w:szCs w:val="24"/>
              </w:rPr>
              <w:t>4</w:t>
            </w:r>
            <w:r w:rsidR="008E7CB4" w:rsidRPr="00A53809">
              <w:rPr>
                <w:rFonts w:ascii="Arial" w:hAnsi="Arial" w:cs="Arial"/>
                <w:sz w:val="24"/>
                <w:szCs w:val="24"/>
              </w:rPr>
              <w:t>.</w:t>
            </w:r>
          </w:p>
        </w:tc>
        <w:tc>
          <w:tcPr>
            <w:tcW w:w="8831" w:type="dxa"/>
            <w:gridSpan w:val="3"/>
            <w:noWrap/>
          </w:tcPr>
          <w:p w14:paraId="335EE2F5" w14:textId="0061906F" w:rsidR="008E7CB4" w:rsidRPr="00A53809" w:rsidRDefault="008E7CB4" w:rsidP="003F0952">
            <w:pPr>
              <w:tabs>
                <w:tab w:val="left" w:pos="6915"/>
              </w:tabs>
              <w:jc w:val="both"/>
              <w:rPr>
                <w:rFonts w:ascii="Arial" w:hAnsi="Arial" w:cs="Arial"/>
                <w:b/>
                <w:sz w:val="24"/>
                <w:szCs w:val="24"/>
                <w:lang w:val="sr-Latn-CS" w:eastAsia="ar-SA"/>
              </w:rPr>
            </w:pPr>
            <w:r w:rsidRPr="00A53809">
              <w:rPr>
                <w:rFonts w:ascii="Arial" w:hAnsi="Arial" w:cs="Arial"/>
                <w:b/>
                <w:sz w:val="24"/>
                <w:szCs w:val="24"/>
                <w:lang w:val="sr-Latn-CS" w:eastAsia="ar-SA"/>
              </w:rPr>
              <w:t>- U skladu sa članom br. 40 Zakona o zaštiti prirode (sl.list Crne Gore 54/16</w:t>
            </w:r>
            <w:r w:rsidR="00E670F0">
              <w:rPr>
                <w:rFonts w:ascii="Arial" w:hAnsi="Arial" w:cs="Arial"/>
                <w:b/>
                <w:sz w:val="24"/>
                <w:szCs w:val="24"/>
                <w:lang w:val="sr-Latn-CS" w:eastAsia="ar-SA"/>
              </w:rPr>
              <w:t>, 18/19</w:t>
            </w:r>
            <w:r w:rsidRPr="00A53809">
              <w:rPr>
                <w:rFonts w:ascii="Arial" w:hAnsi="Arial" w:cs="Arial"/>
                <w:b/>
                <w:sz w:val="24"/>
                <w:szCs w:val="24"/>
                <w:lang w:val="sr-Latn-CS" w:eastAsia="ar-SA"/>
              </w:rPr>
              <w:t xml:space="preserve">) potrebno je od Agencije za zaštitu prirode i životne sredine pribaviti </w:t>
            </w:r>
            <w:r w:rsidR="00F84A14" w:rsidRPr="00A53809">
              <w:rPr>
                <w:rFonts w:ascii="Arial" w:hAnsi="Arial" w:cs="Arial"/>
                <w:b/>
                <w:sz w:val="24"/>
                <w:szCs w:val="24"/>
                <w:lang w:val="sr-Latn-CS" w:eastAsia="ar-SA"/>
              </w:rPr>
              <w:t>D</w:t>
            </w:r>
            <w:r w:rsidRPr="00A53809">
              <w:rPr>
                <w:rFonts w:ascii="Arial" w:hAnsi="Arial" w:cs="Arial"/>
                <w:b/>
                <w:sz w:val="24"/>
                <w:szCs w:val="24"/>
                <w:lang w:val="sr-Latn-CS" w:eastAsia="ar-SA"/>
              </w:rPr>
              <w:t>ozvolu za obavljanje radnji, aktivnosti i djelatnosti u zaštićenom području.</w:t>
            </w:r>
          </w:p>
          <w:p w14:paraId="335EE2F6" w14:textId="77777777" w:rsidR="008E7CB4" w:rsidRPr="00A53809"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04B1A488"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A53809">
              <w:rPr>
                <w:rFonts w:ascii="Arial" w:hAnsi="Arial" w:cs="Arial"/>
                <w:b/>
                <w:sz w:val="24"/>
                <w:szCs w:val="24"/>
                <w:lang w:val="sr-Latn-CS" w:eastAsia="ar-SA"/>
              </w:rPr>
              <w:t>Dozvolu</w:t>
            </w:r>
            <w:r w:rsidR="00F84A14" w:rsidRPr="00A53809">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A53809">
              <w:rPr>
                <w:rFonts w:ascii="Arial" w:hAnsi="Arial" w:cs="Arial"/>
                <w:sz w:val="24"/>
                <w:szCs w:val="24"/>
                <w:lang w:val="sr-Latn-CS" w:eastAsia="ar-SA"/>
              </w:rPr>
              <w:t>,</w:t>
            </w:r>
            <w:r w:rsidR="00796565">
              <w:rPr>
                <w:rFonts w:ascii="Arial" w:hAnsi="Arial" w:cs="Arial"/>
                <w:sz w:val="24"/>
                <w:szCs w:val="24"/>
                <w:lang w:val="sr-Latn-CS" w:eastAsia="ar-SA"/>
              </w:rPr>
              <w:t xml:space="preserve">  </w:t>
            </w:r>
            <w:r w:rsidR="00BF14CC" w:rsidRPr="00092CED">
              <w:rPr>
                <w:rFonts w:ascii="Arial" w:hAnsi="Arial" w:cs="Arial"/>
                <w:sz w:val="24"/>
                <w:szCs w:val="24"/>
                <w:lang w:val="sr-Latn-CS" w:eastAsia="ar-SA"/>
              </w:rPr>
              <w:t>S</w:t>
            </w:r>
            <w:r w:rsidR="00FD2CEE" w:rsidRPr="00092CED">
              <w:rPr>
                <w:rFonts w:ascii="Arial" w:hAnsi="Arial" w:cs="Arial"/>
                <w:sz w:val="24"/>
                <w:szCs w:val="24"/>
                <w:lang w:val="sr-Latn-CS" w:eastAsia="ar-SA"/>
              </w:rPr>
              <w:t>aglasnost Up</w:t>
            </w:r>
            <w:r w:rsidR="00776D97">
              <w:rPr>
                <w:rFonts w:ascii="Arial" w:hAnsi="Arial" w:cs="Arial"/>
                <w:sz w:val="24"/>
                <w:szCs w:val="24"/>
                <w:lang w:val="sr-Latn-CS" w:eastAsia="ar-SA"/>
              </w:rPr>
              <w:t>r</w:t>
            </w:r>
            <w:r w:rsidR="00BF14CC" w:rsidRPr="00092CED">
              <w:rPr>
                <w:rFonts w:ascii="Arial" w:hAnsi="Arial" w:cs="Arial"/>
                <w:sz w:val="24"/>
                <w:szCs w:val="24"/>
                <w:lang w:val="sr-Latn-CS" w:eastAsia="ar-SA"/>
              </w:rPr>
              <w:t>ave</w:t>
            </w:r>
            <w:r w:rsidR="00FD2CEE" w:rsidRPr="00092CED">
              <w:rPr>
                <w:rFonts w:ascii="Arial" w:hAnsi="Arial" w:cs="Arial"/>
                <w:sz w:val="24"/>
                <w:szCs w:val="24"/>
                <w:lang w:val="sr-Latn-CS" w:eastAsia="ar-SA"/>
              </w:rPr>
              <w:t xml:space="preserve"> za zaštitu kulturnih dobara </w:t>
            </w:r>
          </w:p>
          <w:p w14:paraId="335EE2FA" w14:textId="49C79739"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A53809">
              <w:rPr>
                <w:rFonts w:ascii="Arial" w:hAnsi="Arial" w:cs="Arial"/>
                <w:sz w:val="24"/>
              </w:rPr>
              <w:t>nadležnom inspekcijskom organu lokalne uprave</w:t>
            </w:r>
            <w:r w:rsidR="00A53809">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321ED9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48B6E7D"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67A37817"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4F88" w14:textId="77777777" w:rsidR="00350889" w:rsidRDefault="00350889" w:rsidP="0016116A">
      <w:pPr>
        <w:spacing w:after="0" w:line="240" w:lineRule="auto"/>
      </w:pPr>
      <w:r>
        <w:separator/>
      </w:r>
    </w:p>
  </w:endnote>
  <w:endnote w:type="continuationSeparator" w:id="0">
    <w:p w14:paraId="53AD5C8D" w14:textId="77777777" w:rsidR="00350889" w:rsidRDefault="0035088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455F29">
          <w:rPr>
            <w:noProof/>
          </w:rPr>
          <w:t>8</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DD84" w14:textId="77777777" w:rsidR="00350889" w:rsidRDefault="00350889" w:rsidP="0016116A">
      <w:pPr>
        <w:spacing w:after="0" w:line="240" w:lineRule="auto"/>
      </w:pPr>
      <w:r>
        <w:separator/>
      </w:r>
    </w:p>
  </w:footnote>
  <w:footnote w:type="continuationSeparator" w:id="0">
    <w:p w14:paraId="341CF8D7" w14:textId="77777777" w:rsidR="00350889" w:rsidRDefault="0035088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950149">
    <w:abstractNumId w:val="11"/>
  </w:num>
  <w:num w:numId="2" w16cid:durableId="1612856123">
    <w:abstractNumId w:val="13"/>
  </w:num>
  <w:num w:numId="3" w16cid:durableId="2022852705">
    <w:abstractNumId w:val="18"/>
  </w:num>
  <w:num w:numId="4" w16cid:durableId="929585398">
    <w:abstractNumId w:val="15"/>
  </w:num>
  <w:num w:numId="5" w16cid:durableId="897743850">
    <w:abstractNumId w:val="4"/>
  </w:num>
  <w:num w:numId="6" w16cid:durableId="1744139629">
    <w:abstractNumId w:val="16"/>
  </w:num>
  <w:num w:numId="7" w16cid:durableId="1358964298">
    <w:abstractNumId w:val="8"/>
  </w:num>
  <w:num w:numId="8" w16cid:durableId="1165824434">
    <w:abstractNumId w:val="14"/>
  </w:num>
  <w:num w:numId="9" w16cid:durableId="1011907450">
    <w:abstractNumId w:val="0"/>
  </w:num>
  <w:num w:numId="10" w16cid:durableId="1425305087">
    <w:abstractNumId w:val="7"/>
  </w:num>
  <w:num w:numId="11" w16cid:durableId="957419187">
    <w:abstractNumId w:val="17"/>
  </w:num>
  <w:num w:numId="12" w16cid:durableId="818619191">
    <w:abstractNumId w:val="2"/>
  </w:num>
  <w:num w:numId="13" w16cid:durableId="1057313951">
    <w:abstractNumId w:val="10"/>
  </w:num>
  <w:num w:numId="14" w16cid:durableId="793059800">
    <w:abstractNumId w:val="12"/>
  </w:num>
  <w:num w:numId="15" w16cid:durableId="339240994">
    <w:abstractNumId w:val="6"/>
  </w:num>
  <w:num w:numId="16" w16cid:durableId="1914050965">
    <w:abstractNumId w:val="3"/>
  </w:num>
  <w:num w:numId="17" w16cid:durableId="164518622">
    <w:abstractNumId w:val="9"/>
  </w:num>
  <w:num w:numId="18" w16cid:durableId="831138559">
    <w:abstractNumId w:val="5"/>
  </w:num>
  <w:num w:numId="19" w16cid:durableId="484443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2CED"/>
    <w:rsid w:val="000949C3"/>
    <w:rsid w:val="00095C24"/>
    <w:rsid w:val="000A2649"/>
    <w:rsid w:val="000B3110"/>
    <w:rsid w:val="000B4945"/>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97929"/>
    <w:rsid w:val="002A2868"/>
    <w:rsid w:val="002A4955"/>
    <w:rsid w:val="002B19A6"/>
    <w:rsid w:val="002B3A68"/>
    <w:rsid w:val="002C157A"/>
    <w:rsid w:val="002C21AA"/>
    <w:rsid w:val="002D239E"/>
    <w:rsid w:val="002E1867"/>
    <w:rsid w:val="002F2766"/>
    <w:rsid w:val="002F684A"/>
    <w:rsid w:val="002F7118"/>
    <w:rsid w:val="002F7135"/>
    <w:rsid w:val="00345551"/>
    <w:rsid w:val="00350889"/>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593B"/>
    <w:rsid w:val="00447B22"/>
    <w:rsid w:val="00455F29"/>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FCE"/>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76D97"/>
    <w:rsid w:val="00782989"/>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0D43"/>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5C65"/>
    <w:rsid w:val="008E7CB4"/>
    <w:rsid w:val="009000DD"/>
    <w:rsid w:val="0090098F"/>
    <w:rsid w:val="0090214F"/>
    <w:rsid w:val="00907B23"/>
    <w:rsid w:val="00912A2C"/>
    <w:rsid w:val="00916937"/>
    <w:rsid w:val="00921819"/>
    <w:rsid w:val="009234D4"/>
    <w:rsid w:val="00940854"/>
    <w:rsid w:val="00941B99"/>
    <w:rsid w:val="009450EB"/>
    <w:rsid w:val="009711AF"/>
    <w:rsid w:val="00981BA9"/>
    <w:rsid w:val="009A5003"/>
    <w:rsid w:val="009B447C"/>
    <w:rsid w:val="009B6699"/>
    <w:rsid w:val="009C497B"/>
    <w:rsid w:val="009D0BE9"/>
    <w:rsid w:val="009E328D"/>
    <w:rsid w:val="009E4CB8"/>
    <w:rsid w:val="00A078E7"/>
    <w:rsid w:val="00A21EB3"/>
    <w:rsid w:val="00A22429"/>
    <w:rsid w:val="00A31AA8"/>
    <w:rsid w:val="00A34140"/>
    <w:rsid w:val="00A36C48"/>
    <w:rsid w:val="00A53809"/>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66347"/>
    <w:rsid w:val="00B72474"/>
    <w:rsid w:val="00B73041"/>
    <w:rsid w:val="00B73B5E"/>
    <w:rsid w:val="00B90321"/>
    <w:rsid w:val="00B9537D"/>
    <w:rsid w:val="00BA4143"/>
    <w:rsid w:val="00BB153D"/>
    <w:rsid w:val="00BB2ACE"/>
    <w:rsid w:val="00BE68C1"/>
    <w:rsid w:val="00BF14CC"/>
    <w:rsid w:val="00C07D68"/>
    <w:rsid w:val="00C129DF"/>
    <w:rsid w:val="00C13853"/>
    <w:rsid w:val="00C20394"/>
    <w:rsid w:val="00C31A79"/>
    <w:rsid w:val="00C32740"/>
    <w:rsid w:val="00C3585C"/>
    <w:rsid w:val="00C50E6B"/>
    <w:rsid w:val="00C530D0"/>
    <w:rsid w:val="00C63CE2"/>
    <w:rsid w:val="00C65E37"/>
    <w:rsid w:val="00C664AB"/>
    <w:rsid w:val="00C7478B"/>
    <w:rsid w:val="00C766AF"/>
    <w:rsid w:val="00C80838"/>
    <w:rsid w:val="00C97100"/>
    <w:rsid w:val="00CA1BD2"/>
    <w:rsid w:val="00CA292F"/>
    <w:rsid w:val="00CA789C"/>
    <w:rsid w:val="00CB6B6B"/>
    <w:rsid w:val="00CC1EF6"/>
    <w:rsid w:val="00CD2754"/>
    <w:rsid w:val="00D02CE4"/>
    <w:rsid w:val="00D2210A"/>
    <w:rsid w:val="00D251D8"/>
    <w:rsid w:val="00D3265C"/>
    <w:rsid w:val="00D37A30"/>
    <w:rsid w:val="00D40E4C"/>
    <w:rsid w:val="00D450FD"/>
    <w:rsid w:val="00D5511F"/>
    <w:rsid w:val="00D82D12"/>
    <w:rsid w:val="00D8675A"/>
    <w:rsid w:val="00D90125"/>
    <w:rsid w:val="00DA0C40"/>
    <w:rsid w:val="00DA4C5B"/>
    <w:rsid w:val="00DB032D"/>
    <w:rsid w:val="00DB2CDF"/>
    <w:rsid w:val="00DB347E"/>
    <w:rsid w:val="00DB44FD"/>
    <w:rsid w:val="00DC0ACF"/>
    <w:rsid w:val="00DD7E0D"/>
    <w:rsid w:val="00DE64A6"/>
    <w:rsid w:val="00DF1F67"/>
    <w:rsid w:val="00E102CC"/>
    <w:rsid w:val="00E17461"/>
    <w:rsid w:val="00E17D82"/>
    <w:rsid w:val="00E24D78"/>
    <w:rsid w:val="00E314ED"/>
    <w:rsid w:val="00E32258"/>
    <w:rsid w:val="00E3229F"/>
    <w:rsid w:val="00E5084D"/>
    <w:rsid w:val="00E50E3B"/>
    <w:rsid w:val="00E52EC0"/>
    <w:rsid w:val="00E57BED"/>
    <w:rsid w:val="00E628EF"/>
    <w:rsid w:val="00E6419B"/>
    <w:rsid w:val="00E670F0"/>
    <w:rsid w:val="00E67301"/>
    <w:rsid w:val="00E70964"/>
    <w:rsid w:val="00E748E6"/>
    <w:rsid w:val="00E820CD"/>
    <w:rsid w:val="00E97628"/>
    <w:rsid w:val="00EA19F3"/>
    <w:rsid w:val="00EC53AE"/>
    <w:rsid w:val="00EC557E"/>
    <w:rsid w:val="00EC7E03"/>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F85C0-4F22-4536-9611-6BD75A23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4</cp:revision>
  <cp:lastPrinted>2019-04-19T08:33:00Z</cp:lastPrinted>
  <dcterms:created xsi:type="dcterms:W3CDTF">2025-02-13T15:11:00Z</dcterms:created>
  <dcterms:modified xsi:type="dcterms:W3CDTF">2025-02-15T18:48:00Z</dcterms:modified>
</cp:coreProperties>
</file>