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56281C8" w:rsidR="005053D0" w:rsidRPr="00C20394" w:rsidRDefault="001B088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09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BBC3256" w:rsidR="00727CDC" w:rsidRPr="00A34140" w:rsidRDefault="0020380E" w:rsidP="00082E86">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A12ECE" w:rsidRPr="00A12EC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5F08F7">
              <w:rPr>
                <w:rFonts w:ascii="Arial" w:hAnsi="Arial" w:cs="Arial"/>
                <w:bCs/>
                <w:sz w:val="22"/>
                <w:szCs w:val="22"/>
              </w:rPr>
              <w:t xml:space="preserve">36 </w:t>
            </w:r>
            <w:r w:rsidR="00A12ECE" w:rsidRPr="00A12ECE">
              <w:rPr>
                <w:rFonts w:ascii="Arial" w:hAnsi="Arial" w:cs="Arial"/>
                <w:bCs/>
                <w:sz w:val="22"/>
                <w:szCs w:val="22"/>
              </w:rPr>
              <w:t xml:space="preserve">od </w:t>
            </w:r>
            <w:r w:rsidR="00082E86">
              <w:rPr>
                <w:rFonts w:ascii="Arial" w:hAnsi="Arial" w:cs="Arial"/>
                <w:bCs/>
                <w:sz w:val="22"/>
                <w:szCs w:val="22"/>
              </w:rPr>
              <w:t>12</w:t>
            </w:r>
            <w:r w:rsidR="00A12ECE" w:rsidRPr="00A12ECE">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8932CB9" w:rsidR="00727CDC" w:rsidRPr="00A34140" w:rsidRDefault="00D5511F" w:rsidP="007878A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7A4B1F">
              <w:rPr>
                <w:rFonts w:ascii="Arial" w:hAnsi="Arial" w:cs="Arial"/>
                <w:b/>
                <w:sz w:val="24"/>
                <w:szCs w:val="24"/>
              </w:rPr>
              <w:t xml:space="preserve">kupalištu označenom </w:t>
            </w:r>
            <w:r w:rsidR="006E5718" w:rsidRPr="007A4B1F">
              <w:rPr>
                <w:rFonts w:ascii="Arial" w:hAnsi="Arial" w:cs="Arial"/>
                <w:b/>
                <w:sz w:val="24"/>
                <w:szCs w:val="24"/>
              </w:rPr>
              <w:t>br.</w:t>
            </w:r>
            <w:r w:rsidR="000765B9" w:rsidRPr="007A4B1F">
              <w:rPr>
                <w:rFonts w:ascii="Arial" w:hAnsi="Arial" w:cs="Arial"/>
                <w:b/>
                <w:sz w:val="24"/>
                <w:szCs w:val="24"/>
              </w:rPr>
              <w:t xml:space="preserve"> </w:t>
            </w:r>
            <w:r w:rsidR="00252CBD" w:rsidRPr="007A4B1F">
              <w:rPr>
                <w:rFonts w:ascii="Arial" w:hAnsi="Arial" w:cs="Arial"/>
                <w:b/>
                <w:sz w:val="24"/>
                <w:szCs w:val="24"/>
              </w:rPr>
              <w:t>5</w:t>
            </w:r>
            <w:r w:rsidR="007878A9" w:rsidRPr="007A4B1F">
              <w:rPr>
                <w:rFonts w:ascii="Arial" w:hAnsi="Arial" w:cs="Arial"/>
                <w:b/>
                <w:sz w:val="24"/>
                <w:szCs w:val="24"/>
              </w:rPr>
              <w:t>C</w:t>
            </w:r>
            <w:r w:rsidR="00DB2CDF" w:rsidRPr="007A4B1F">
              <w:rPr>
                <w:rFonts w:ascii="Arial" w:hAnsi="Arial" w:cs="Arial"/>
                <w:b/>
                <w:sz w:val="24"/>
                <w:szCs w:val="24"/>
              </w:rPr>
              <w:t xml:space="preserve"> </w:t>
            </w:r>
            <w:r w:rsidR="00877971" w:rsidRPr="007A4B1F">
              <w:rPr>
                <w:rFonts w:ascii="Arial" w:hAnsi="Arial" w:cs="Arial"/>
                <w:b/>
                <w:sz w:val="24"/>
                <w:szCs w:val="24"/>
              </w:rPr>
              <w:t xml:space="preserve">u opštini </w:t>
            </w:r>
            <w:r w:rsidR="00092CED" w:rsidRPr="007A4B1F">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D4E88">
              <w:rPr>
                <w:rFonts w:ascii="Arial" w:hAnsi="Arial" w:cs="Arial"/>
                <w:sz w:val="24"/>
                <w:szCs w:val="24"/>
              </w:rPr>
              <w:t xml:space="preserve"> </w:t>
            </w:r>
            <w:r w:rsidR="004C615B">
              <w:rPr>
                <w:rFonts w:ascii="Arial" w:hAnsi="Arial" w:cs="Arial"/>
                <w:sz w:val="24"/>
                <w:szCs w:val="24"/>
              </w:rPr>
              <w:t>Izmjenama i dopunam</w:t>
            </w:r>
            <w:r w:rsidR="00DD4E8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76ADCB9" w:rsidR="008357A8"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E7B15" w:rsidRPr="00A12ECE">
              <w:rPr>
                <w:rFonts w:ascii="Arial" w:hAnsi="Arial" w:cs="Arial"/>
                <w:b/>
                <w:bCs/>
                <w:sz w:val="24"/>
                <w:szCs w:val="24"/>
              </w:rPr>
              <w:t>5</w:t>
            </w:r>
            <w:r w:rsidR="007878A9" w:rsidRPr="00A12ECE">
              <w:rPr>
                <w:rFonts w:ascii="Arial" w:hAnsi="Arial" w:cs="Arial"/>
                <w:b/>
                <w:bCs/>
                <w:sz w:val="24"/>
                <w:szCs w:val="24"/>
              </w:rPr>
              <w:t>C</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082E86">
              <w:rPr>
                <w:rFonts w:ascii="Arial" w:hAnsi="Arial" w:cs="Arial"/>
                <w:sz w:val="24"/>
                <w:szCs w:val="24"/>
              </w:rPr>
              <w:t>.</w:t>
            </w:r>
          </w:p>
          <w:p w14:paraId="256053D1" w14:textId="77777777" w:rsidR="00082E86" w:rsidRDefault="00082E86" w:rsidP="008357A8">
            <w:pPr>
              <w:autoSpaceDN w:val="0"/>
              <w:adjustRightInd w:val="0"/>
              <w:jc w:val="both"/>
              <w:textAlignment w:val="baseline"/>
              <w:rPr>
                <w:rFonts w:ascii="Arial" w:hAnsi="Arial" w:cs="Arial"/>
                <w:sz w:val="24"/>
                <w:szCs w:val="24"/>
              </w:rPr>
            </w:pPr>
          </w:p>
          <w:p w14:paraId="65C5FCD4" w14:textId="5C6023B5" w:rsidR="00082E86" w:rsidRPr="00082E86" w:rsidRDefault="00082E86" w:rsidP="008357A8">
            <w:pPr>
              <w:autoSpaceDN w:val="0"/>
              <w:adjustRightInd w:val="0"/>
              <w:jc w:val="both"/>
              <w:textAlignment w:val="baseline"/>
              <w:rPr>
                <w:rFonts w:ascii="Arial" w:hAnsi="Arial" w:cs="Arial"/>
                <w:b/>
                <w:sz w:val="24"/>
                <w:szCs w:val="24"/>
              </w:rPr>
            </w:pPr>
            <w:r w:rsidRPr="00082E86">
              <w:rPr>
                <w:rFonts w:ascii="Arial" w:hAnsi="Arial" w:cs="Arial"/>
                <w:b/>
                <w:sz w:val="24"/>
                <w:szCs w:val="24"/>
              </w:rPr>
              <w:t>Na kupalištu je moguće postavljanje pontona za sunčanje u funkciji kupališta</w:t>
            </w:r>
            <w:r>
              <w:rPr>
                <w:rFonts w:ascii="Arial" w:hAnsi="Arial" w:cs="Arial"/>
                <w:b/>
                <w:sz w:val="24"/>
                <w:szCs w:val="24"/>
              </w:rPr>
              <w:t xml:space="preserve"> </w:t>
            </w:r>
            <w:r w:rsidRPr="00082E86">
              <w:rPr>
                <w:rFonts w:ascii="Arial" w:hAnsi="Arial" w:cs="Arial"/>
                <w:b/>
                <w:sz w:val="24"/>
                <w:szCs w:val="24"/>
              </w:rPr>
              <w:t>(kupališni sadržaji: plažni mobilijar)</w:t>
            </w:r>
          </w:p>
          <w:p w14:paraId="335EE264" w14:textId="56BA21CC" w:rsidR="000C6DC9" w:rsidRPr="00A34140" w:rsidRDefault="00082E86" w:rsidP="00082E86">
            <w:pPr>
              <w:tabs>
                <w:tab w:val="left" w:pos="6696"/>
              </w:tabs>
              <w:jc w:val="both"/>
              <w:rPr>
                <w:rFonts w:ascii="Arial" w:hAnsi="Arial" w:cs="Arial"/>
                <w:sz w:val="24"/>
                <w:szCs w:val="24"/>
              </w:rPr>
            </w:pPr>
            <w:r>
              <w:rPr>
                <w:rFonts w:ascii="Arial" w:hAnsi="Arial" w:cs="Arial"/>
                <w:sz w:val="24"/>
                <w:szCs w:val="24"/>
              </w:rPr>
              <w:tab/>
            </w:r>
          </w:p>
          <w:p w14:paraId="335EE265" w14:textId="3C669D20"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w:t>
            </w:r>
            <w:r w:rsidR="00241B84">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366150BD"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241B84">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65619F6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4E63342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241B84">
              <w:rPr>
                <w:rFonts w:ascii="Arial" w:hAnsi="Arial" w:cs="Arial"/>
                <w:sz w:val="24"/>
                <w:szCs w:val="24"/>
                <w:vertAlign w:val="superscript"/>
              </w:rPr>
              <w:t>2</w:t>
            </w:r>
            <w:r w:rsidR="00241B84">
              <w:rPr>
                <w:rFonts w:ascii="Arial" w:hAnsi="Arial" w:cs="Arial"/>
                <w:sz w:val="24"/>
                <w:szCs w:val="24"/>
              </w:rPr>
              <w:t>.</w:t>
            </w:r>
          </w:p>
          <w:p w14:paraId="54CAA398" w14:textId="77777777" w:rsidR="00241B8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241B84">
              <w:rPr>
                <w:rFonts w:ascii="Arial" w:hAnsi="Arial" w:cs="Arial"/>
                <w:sz w:val="24"/>
                <w:szCs w:val="24"/>
              </w:rPr>
              <w:t xml:space="preserve"> </w:t>
            </w:r>
          </w:p>
          <w:p w14:paraId="335EE26F" w14:textId="0A54D4C4" w:rsidR="000C6DC9" w:rsidRDefault="00A34140" w:rsidP="00A34140">
            <w:pPr>
              <w:suppressAutoHyphens/>
              <w:jc w:val="both"/>
              <w:rPr>
                <w:rFonts w:ascii="Arial" w:hAnsi="Arial" w:cs="Arial"/>
                <w:sz w:val="24"/>
                <w:szCs w:val="24"/>
              </w:rPr>
            </w:pPr>
            <w:r w:rsidRPr="00241B8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373097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1F3FF9A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161D390E"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241B84">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306E06B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260x100cm i dimenzija table 100x100cm;</w:t>
            </w:r>
          </w:p>
          <w:p w14:paraId="335EE27E" w14:textId="2758DE8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75ED45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08F12B9C"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w:t>
            </w:r>
            <w:r w:rsidR="00241B84">
              <w:rPr>
                <w:rFonts w:ascii="Arial" w:hAnsi="Arial" w:cs="Arial"/>
                <w:sz w:val="24"/>
                <w:szCs w:val="22"/>
              </w:rPr>
              <w:t>uklanjaju sa kupališne površine.</w:t>
            </w:r>
          </w:p>
          <w:p w14:paraId="335EE286" w14:textId="1468B8DB"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A12ECE">
              <w:rPr>
                <w:rFonts w:ascii="Arial" w:hAnsi="Arial" w:cs="Arial"/>
                <w:sz w:val="24"/>
                <w:szCs w:val="22"/>
              </w:rPr>
              <w:t>a</w:t>
            </w:r>
            <w:r w:rsidRPr="00FF03F2">
              <w:rPr>
                <w:rFonts w:ascii="Arial" w:hAnsi="Arial" w:cs="Arial"/>
                <w:sz w:val="24"/>
                <w:szCs w:val="22"/>
              </w:rPr>
              <w:t>t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241B84">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56DB3FD"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5E0C29E9" w14:textId="77777777" w:rsidR="00A12ECE" w:rsidRPr="00A34140" w:rsidRDefault="00A12ECE" w:rsidP="001D0CD8">
            <w:pPr>
              <w:suppressAutoHyphens/>
              <w:jc w:val="both"/>
              <w:rPr>
                <w:rFonts w:ascii="Arial" w:hAnsi="Arial" w:cs="Arial"/>
                <w:sz w:val="24"/>
                <w:szCs w:val="24"/>
              </w:rPr>
            </w:pP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1B11FBC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477523E8" w:rsidR="000C6DC9" w:rsidRPr="00A34140" w:rsidRDefault="00585551"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622CA277">
                  <wp:simplePos x="0" y="0"/>
                  <wp:positionH relativeFrom="column">
                    <wp:posOffset>90946</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4760C120">
                  <wp:simplePos x="0" y="0"/>
                  <wp:positionH relativeFrom="column">
                    <wp:posOffset>2349500</wp:posOffset>
                  </wp:positionH>
                  <wp:positionV relativeFrom="paragraph">
                    <wp:posOffset>73025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65572C23"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F3C6D12"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4236B1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0C0F2A1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241B84">
              <w:rPr>
                <w:rFonts w:ascii="Arial" w:hAnsi="Arial" w:cs="Arial"/>
                <w:sz w:val="24"/>
                <w:szCs w:val="24"/>
              </w:rPr>
              <w:t>.</w:t>
            </w:r>
          </w:p>
          <w:p w14:paraId="335EE2B4" w14:textId="2174910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w:t>
            </w:r>
            <w:r w:rsidRPr="00A34140">
              <w:rPr>
                <w:rFonts w:ascii="Arial" w:hAnsi="Arial" w:cs="Arial"/>
                <w:sz w:val="24"/>
                <w:szCs w:val="24"/>
              </w:rPr>
              <w:lastRenderedPageBreak/>
              <w:t>Programa. Poželjno ih je pozicionirati u blizini plažnih barov</w:t>
            </w:r>
            <w:r w:rsidR="00241B84">
              <w:rPr>
                <w:rFonts w:ascii="Arial" w:hAnsi="Arial" w:cs="Arial"/>
                <w:sz w:val="24"/>
                <w:szCs w:val="24"/>
              </w:rPr>
              <w:t>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00BF7536"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241B84">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40E7583D"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241B84">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D10E872" w14:textId="77777777" w:rsidR="00251590" w:rsidRDefault="00251590" w:rsidP="000C6DC9">
            <w:pPr>
              <w:suppressAutoHyphens/>
              <w:jc w:val="both"/>
              <w:rPr>
                <w:rFonts w:ascii="Arial" w:hAnsi="Arial" w:cs="Arial"/>
                <w:sz w:val="24"/>
                <w:szCs w:val="24"/>
              </w:rPr>
            </w:pPr>
          </w:p>
          <w:p w14:paraId="5859B8F3" w14:textId="3E47D6E9" w:rsidR="003E6DAF" w:rsidRDefault="00251590" w:rsidP="002435CB">
            <w:pPr>
              <w:suppressAutoHyphens/>
              <w:jc w:val="both"/>
              <w:rPr>
                <w:rFonts w:ascii="Arial" w:hAnsi="Arial" w:cs="Arial"/>
                <w:sz w:val="24"/>
                <w:szCs w:val="24"/>
              </w:rPr>
            </w:pPr>
            <w:r w:rsidRPr="00251590">
              <w:rPr>
                <w:rFonts w:ascii="Arial" w:hAnsi="Arial" w:cs="Arial"/>
                <w:sz w:val="24"/>
                <w:szCs w:val="24"/>
              </w:rPr>
              <w:t xml:space="preserve">Radi povećanja površine kupališnog prostora dozvoljeno je postavljanje platformi za sunčanje u okviru kupališta u vidu prefabrikovanih plutajućih elemenata – pontona. </w:t>
            </w:r>
            <w:r w:rsidR="003E6DAF">
              <w:rPr>
                <w:rFonts w:ascii="Arial" w:hAnsi="Arial" w:cs="Arial"/>
                <w:sz w:val="24"/>
                <w:szCs w:val="24"/>
              </w:rPr>
              <w:t>M</w:t>
            </w:r>
            <w:r w:rsidR="003E6DAF" w:rsidRPr="003E6DAF">
              <w:rPr>
                <w:rFonts w:ascii="Arial" w:hAnsi="Arial" w:cs="Arial"/>
                <w:sz w:val="24"/>
                <w:szCs w:val="24"/>
              </w:rPr>
              <w:t>ontažno-demontažni tipski fabrički elementi, osnovne metalne rešetkaste</w:t>
            </w:r>
            <w:r w:rsidR="002435CB">
              <w:rPr>
                <w:rFonts w:ascii="Arial" w:hAnsi="Arial" w:cs="Arial"/>
                <w:sz w:val="24"/>
                <w:szCs w:val="24"/>
              </w:rPr>
              <w:t xml:space="preserve"> </w:t>
            </w:r>
            <w:r w:rsidR="003E6DAF" w:rsidRPr="003E6DAF">
              <w:rPr>
                <w:rFonts w:ascii="Arial" w:hAnsi="Arial" w:cs="Arial"/>
                <w:sz w:val="24"/>
                <w:szCs w:val="24"/>
              </w:rPr>
              <w:t xml:space="preserve">konstrukcije sa drvenim gazištima. Plutanje se obezbjeđuje plovcima od poliestera, ispunjenim hidrofobnom masom. </w:t>
            </w:r>
          </w:p>
          <w:p w14:paraId="1ABAE0E3" w14:textId="1C9AD6B5" w:rsidR="002435CB" w:rsidRDefault="002435CB" w:rsidP="003E6DAF">
            <w:pPr>
              <w:suppressAutoHyphens/>
              <w:jc w:val="both"/>
              <w:rPr>
                <w:rFonts w:ascii="Arial" w:hAnsi="Arial" w:cs="Arial"/>
                <w:sz w:val="24"/>
                <w:szCs w:val="24"/>
              </w:rPr>
            </w:pPr>
            <w:r w:rsidRPr="002435CB">
              <w:rPr>
                <w:rFonts w:ascii="Arial" w:hAnsi="Arial" w:cs="Arial"/>
                <w:sz w:val="24"/>
                <w:szCs w:val="24"/>
              </w:rPr>
              <w:t>Ovi pontoni ne mogu se koristiti za pristajanje i vez plovila.</w:t>
            </w:r>
          </w:p>
          <w:p w14:paraId="7CEBA0CE" w14:textId="77777777" w:rsidR="00251590" w:rsidRDefault="00251590" w:rsidP="000C6DC9">
            <w:pPr>
              <w:suppressAutoHyphens/>
              <w:jc w:val="both"/>
              <w:rPr>
                <w:rFonts w:ascii="Arial" w:hAnsi="Arial" w:cs="Arial"/>
                <w:sz w:val="24"/>
                <w:szCs w:val="24"/>
              </w:rPr>
            </w:pPr>
          </w:p>
          <w:p w14:paraId="6B9A872E" w14:textId="7684F9F1" w:rsidR="00F50E86" w:rsidRDefault="003C5A0E" w:rsidP="000C6DC9">
            <w:pPr>
              <w:suppressAutoHyphens/>
              <w:jc w:val="both"/>
              <w:rPr>
                <w:rFonts w:ascii="Arial" w:hAnsi="Arial" w:cs="Arial"/>
                <w:sz w:val="24"/>
                <w:szCs w:val="24"/>
              </w:rPr>
            </w:pPr>
            <w:r w:rsidRPr="003C5A0E">
              <w:rPr>
                <w:rFonts w:ascii="Arial" w:hAnsi="Arial" w:cs="Arial"/>
                <w:sz w:val="24"/>
                <w:szCs w:val="24"/>
              </w:rPr>
              <w:t>Plutajući privremeni objekti za potrebe kupališta se nakon završetka sezone uklanjaju iz akvatorijuma</w:t>
            </w:r>
            <w:r w:rsidR="00251590">
              <w:rPr>
                <w:rFonts w:ascii="Arial" w:hAnsi="Arial" w:cs="Arial"/>
                <w:sz w:val="24"/>
                <w:szCs w:val="24"/>
              </w:rPr>
              <w:t>.</w:t>
            </w:r>
          </w:p>
          <w:p w14:paraId="7F156471" w14:textId="77777777" w:rsidR="00251590" w:rsidRDefault="00251590" w:rsidP="000C6DC9">
            <w:pPr>
              <w:suppressAutoHyphens/>
              <w:jc w:val="both"/>
              <w:rPr>
                <w:rFonts w:ascii="Arial" w:hAnsi="Arial" w:cs="Arial"/>
                <w:sz w:val="24"/>
                <w:szCs w:val="24"/>
              </w:rPr>
            </w:pPr>
          </w:p>
          <w:p w14:paraId="6A9F10DD" w14:textId="72BB5010" w:rsidR="00251590" w:rsidRDefault="00251590" w:rsidP="000C6DC9">
            <w:pPr>
              <w:suppressAutoHyphens/>
              <w:jc w:val="both"/>
              <w:rPr>
                <w:rFonts w:ascii="Arial" w:hAnsi="Arial" w:cs="Arial"/>
                <w:sz w:val="24"/>
                <w:szCs w:val="24"/>
              </w:rPr>
            </w:pPr>
            <w:r w:rsidRPr="00251590">
              <w:rPr>
                <w:rFonts w:ascii="Arial" w:hAnsi="Arial" w:cs="Arial"/>
                <w:sz w:val="24"/>
                <w:szCs w:val="24"/>
              </w:rPr>
              <w:t>Zone u akvatorijumu na kojima je moguće formiranje novog ili povećanje postojećeg kupališta na plutajućim platformama treba da imaju prostor na obali koji omogućava bezbjedan pješački pristup s kopna  do lokacije kupališta i smještanje pratećih sadržaja kupališta (tuševi, kabine za presvlačenje i sl.). Takođe moraju imati slobodan i siguran pristup sa mora – plovnog puta. Nije ih dozvoljeno postavljati na lokacijama koje se već koriste za druge namjene i moraju biti postavljene izvan zahvata ribarskih posti</w:t>
            </w:r>
            <w:r>
              <w:rPr>
                <w:rFonts w:ascii="Arial" w:hAnsi="Arial" w:cs="Arial"/>
                <w:sz w:val="24"/>
                <w:szCs w:val="24"/>
              </w:rPr>
              <w:t>.</w:t>
            </w:r>
          </w:p>
          <w:p w14:paraId="4710D307" w14:textId="1333A6C5" w:rsidR="00251590" w:rsidRPr="00251590" w:rsidRDefault="00251590" w:rsidP="000C6DC9">
            <w:pPr>
              <w:suppressAutoHyphens/>
              <w:jc w:val="both"/>
              <w:rPr>
                <w:rFonts w:ascii="Arial" w:hAnsi="Arial" w:cs="Arial"/>
                <w:i/>
                <w:iCs/>
                <w:sz w:val="22"/>
                <w:szCs w:val="22"/>
              </w:rPr>
            </w:pPr>
            <w:r>
              <w:rPr>
                <w:rFonts w:ascii="Arial" w:hAnsi="Arial" w:cs="Arial"/>
                <w:noProof/>
                <w:sz w:val="24"/>
                <w:szCs w:val="24"/>
                <w:lang w:val="en-US"/>
              </w:rPr>
              <w:drawing>
                <wp:inline distT="0" distB="0" distL="0" distR="0" wp14:anchorId="6C15E5E7" wp14:editId="2F8B96A8">
                  <wp:extent cx="2432530" cy="1822450"/>
                  <wp:effectExtent l="0" t="0" r="6350" b="6350"/>
                  <wp:docPr id="24913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9100" cy="1827372"/>
                          </a:xfrm>
                          <a:prstGeom prst="rect">
                            <a:avLst/>
                          </a:prstGeom>
                          <a:noFill/>
                        </pic:spPr>
                      </pic:pic>
                    </a:graphicData>
                  </a:graphic>
                </wp:inline>
              </w:drawing>
            </w:r>
            <w:r>
              <w:rPr>
                <w:rFonts w:ascii="Arial" w:hAnsi="Arial" w:cs="Arial"/>
                <w:sz w:val="24"/>
                <w:szCs w:val="24"/>
              </w:rPr>
              <w:t xml:space="preserve"> </w:t>
            </w:r>
            <w:r w:rsidRPr="00251590">
              <w:rPr>
                <w:rFonts w:ascii="Arial" w:hAnsi="Arial" w:cs="Arial"/>
                <w:i/>
                <w:iCs/>
                <w:sz w:val="22"/>
                <w:szCs w:val="22"/>
              </w:rPr>
              <w:t>Slika: Primjer pontonske platforme za sunčanje</w:t>
            </w:r>
          </w:p>
          <w:p w14:paraId="2D2D1931" w14:textId="77777777" w:rsidR="00F50E86" w:rsidRPr="00A34140" w:rsidRDefault="00F50E86" w:rsidP="000C6DC9">
            <w:pPr>
              <w:suppressAutoHyphens/>
              <w:jc w:val="both"/>
              <w:rPr>
                <w:rFonts w:ascii="Arial" w:hAnsi="Arial" w:cs="Arial"/>
                <w:sz w:val="24"/>
                <w:szCs w:val="24"/>
              </w:rPr>
            </w:pP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B7C2C8C"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448348D" w:rsidR="009000DD" w:rsidRPr="00092CED" w:rsidRDefault="000C6DC9" w:rsidP="007878A9">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E7B15" w:rsidRPr="00A12ECE">
              <w:rPr>
                <w:rFonts w:ascii="Arial" w:hAnsi="Arial" w:cs="Arial"/>
                <w:b/>
                <w:sz w:val="24"/>
                <w:szCs w:val="24"/>
              </w:rPr>
              <w:t>5</w:t>
            </w:r>
            <w:r w:rsidR="007878A9" w:rsidRPr="00A12ECE">
              <w:rPr>
                <w:rFonts w:ascii="Arial" w:hAnsi="Arial" w:cs="Arial"/>
                <w:b/>
                <w:sz w:val="24"/>
                <w:szCs w:val="24"/>
              </w:rPr>
              <w:t>C</w:t>
            </w:r>
            <w:r w:rsidR="00E748E6" w:rsidRPr="00A34140">
              <w:rPr>
                <w:rFonts w:ascii="Arial" w:hAnsi="Arial" w:cs="Arial"/>
                <w:sz w:val="24"/>
                <w:szCs w:val="24"/>
              </w:rPr>
              <w:t xml:space="preserve"> </w:t>
            </w:r>
            <w:r w:rsidR="009000DD" w:rsidRPr="004E7B15">
              <w:rPr>
                <w:rFonts w:ascii="Arial" w:hAnsi="Arial" w:cs="Arial"/>
                <w:sz w:val="24"/>
                <w:szCs w:val="24"/>
                <w:lang w:val="it-IT"/>
              </w:rPr>
              <w:t>predvi</w:t>
            </w:r>
            <w:r w:rsidR="009000DD" w:rsidRPr="00092CED">
              <w:rPr>
                <w:rFonts w:ascii="Arial" w:hAnsi="Arial" w:cs="Arial"/>
                <w:sz w:val="24"/>
                <w:szCs w:val="24"/>
              </w:rPr>
              <w:t>đ</w:t>
            </w:r>
            <w:r w:rsidR="009000DD" w:rsidRPr="004E7B15">
              <w:rPr>
                <w:rFonts w:ascii="Arial" w:hAnsi="Arial" w:cs="Arial"/>
                <w:sz w:val="24"/>
                <w:szCs w:val="24"/>
                <w:lang w:val="it-IT"/>
              </w:rPr>
              <w:t>a</w:t>
            </w:r>
            <w:r w:rsidR="009000DD" w:rsidRPr="00092CED">
              <w:rPr>
                <w:rFonts w:ascii="Arial" w:hAnsi="Arial" w:cs="Arial"/>
                <w:sz w:val="24"/>
                <w:szCs w:val="24"/>
              </w:rPr>
              <w:t xml:space="preserve"> </w:t>
            </w:r>
            <w:r w:rsidR="009000DD" w:rsidRPr="004E7B15">
              <w:rPr>
                <w:rFonts w:ascii="Arial" w:hAnsi="Arial" w:cs="Arial"/>
                <w:sz w:val="24"/>
                <w:szCs w:val="24"/>
                <w:lang w:val="it-IT"/>
              </w:rPr>
              <w:t>se</w:t>
            </w:r>
            <w:r w:rsidR="009000DD" w:rsidRPr="00092CED">
              <w:rPr>
                <w:rFonts w:ascii="Arial" w:hAnsi="Arial" w:cs="Arial"/>
                <w:sz w:val="24"/>
                <w:szCs w:val="24"/>
              </w:rPr>
              <w:t xml:space="preserve"> </w:t>
            </w:r>
            <w:r w:rsidR="009000DD" w:rsidRPr="004E7B15">
              <w:rPr>
                <w:rFonts w:ascii="Arial" w:hAnsi="Arial" w:cs="Arial"/>
                <w:sz w:val="24"/>
                <w:szCs w:val="24"/>
                <w:lang w:val="it-IT"/>
              </w:rPr>
              <w:t>na</w:t>
            </w:r>
            <w:r w:rsidR="009000DD" w:rsidRPr="00092CED">
              <w:rPr>
                <w:rFonts w:ascii="Arial" w:hAnsi="Arial" w:cs="Arial"/>
                <w:sz w:val="24"/>
                <w:szCs w:val="24"/>
              </w:rPr>
              <w:t xml:space="preserve"> </w:t>
            </w:r>
            <w:r w:rsidR="009000DD" w:rsidRPr="007A4B1F">
              <w:rPr>
                <w:rFonts w:ascii="Arial" w:hAnsi="Arial" w:cs="Arial"/>
                <w:b/>
                <w:bCs/>
                <w:sz w:val="24"/>
                <w:szCs w:val="24"/>
                <w:lang w:val="it-IT"/>
              </w:rPr>
              <w:t>kp</w:t>
            </w:r>
            <w:r w:rsidR="009000DD" w:rsidRPr="007A4B1F">
              <w:rPr>
                <w:rFonts w:ascii="Arial" w:hAnsi="Arial" w:cs="Arial"/>
                <w:b/>
                <w:bCs/>
                <w:sz w:val="24"/>
                <w:szCs w:val="24"/>
              </w:rPr>
              <w:t xml:space="preserve"> </w:t>
            </w:r>
            <w:r w:rsidR="007878A9" w:rsidRPr="007A4B1F">
              <w:rPr>
                <w:rFonts w:ascii="Arial" w:hAnsi="Arial" w:cs="Arial"/>
                <w:b/>
                <w:bCs/>
                <w:sz w:val="24"/>
                <w:szCs w:val="24"/>
              </w:rPr>
              <w:t>83 i 951 KO Perast</w:t>
            </w:r>
            <w:r w:rsidR="00E748E6" w:rsidRPr="007A4B1F">
              <w:rPr>
                <w:rFonts w:ascii="Arial" w:hAnsi="Arial" w:cs="Arial"/>
                <w:b/>
                <w:bCs/>
                <w:sz w:val="24"/>
                <w:szCs w:val="24"/>
              </w:rPr>
              <w:t xml:space="preserve">, </w:t>
            </w:r>
            <w:r w:rsidR="00E748E6" w:rsidRPr="007A4B1F">
              <w:rPr>
                <w:rFonts w:ascii="Arial" w:hAnsi="Arial" w:cs="Arial"/>
                <w:b/>
                <w:bCs/>
                <w:sz w:val="24"/>
                <w:szCs w:val="24"/>
                <w:lang w:val="it-IT"/>
              </w:rPr>
              <w:t>op</w:t>
            </w:r>
            <w:r w:rsidR="00E748E6" w:rsidRPr="007A4B1F">
              <w:rPr>
                <w:rFonts w:ascii="Arial" w:hAnsi="Arial" w:cs="Arial"/>
                <w:b/>
                <w:bCs/>
                <w:sz w:val="24"/>
                <w:szCs w:val="24"/>
              </w:rPr>
              <w:t>š</w:t>
            </w:r>
            <w:r w:rsidR="00E748E6" w:rsidRPr="007A4B1F">
              <w:rPr>
                <w:rFonts w:ascii="Arial" w:hAnsi="Arial" w:cs="Arial"/>
                <w:b/>
                <w:bCs/>
                <w:sz w:val="24"/>
                <w:szCs w:val="24"/>
                <w:lang w:val="it-IT"/>
              </w:rPr>
              <w:t>tina</w:t>
            </w:r>
            <w:r w:rsidR="00E748E6" w:rsidRPr="007A4B1F">
              <w:rPr>
                <w:rFonts w:ascii="Arial" w:hAnsi="Arial" w:cs="Arial"/>
                <w:b/>
                <w:bCs/>
                <w:sz w:val="24"/>
                <w:szCs w:val="24"/>
              </w:rPr>
              <w:t xml:space="preserve"> </w:t>
            </w:r>
            <w:r w:rsidR="00092CED" w:rsidRPr="007A4B1F">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B41B83">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B41B83">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26040F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241B84">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B41B83">
        <w:trPr>
          <w:trHeight w:val="41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3C5A0E">
              <w:rPr>
                <w:rFonts w:ascii="Arial" w:hAnsi="Arial" w:cs="Arial"/>
                <w:sz w:val="24"/>
                <w:szCs w:val="24"/>
                <w:lang w:val="pl-PL"/>
              </w:rPr>
              <w:t>Izuzetak</w:t>
            </w:r>
            <w:r w:rsidRPr="00092CED">
              <w:rPr>
                <w:rFonts w:ascii="Arial" w:hAnsi="Arial" w:cs="Arial"/>
                <w:sz w:val="24"/>
                <w:szCs w:val="24"/>
              </w:rPr>
              <w:t xml:space="preserve"> </w:t>
            </w:r>
            <w:r w:rsidRPr="003C5A0E">
              <w:rPr>
                <w:rFonts w:ascii="Arial" w:hAnsi="Arial" w:cs="Arial"/>
                <w:sz w:val="24"/>
                <w:szCs w:val="24"/>
                <w:lang w:val="pl-PL"/>
              </w:rPr>
              <w:t>predstavljaju</w:t>
            </w:r>
            <w:r w:rsidRPr="00092CED">
              <w:rPr>
                <w:rFonts w:ascii="Arial" w:hAnsi="Arial" w:cs="Arial"/>
                <w:sz w:val="24"/>
                <w:szCs w:val="24"/>
              </w:rPr>
              <w:t xml:space="preserve"> </w:t>
            </w:r>
            <w:r w:rsidRPr="003C5A0E">
              <w:rPr>
                <w:rFonts w:ascii="Arial" w:hAnsi="Arial" w:cs="Arial"/>
                <w:sz w:val="24"/>
                <w:szCs w:val="24"/>
                <w:lang w:val="pl-PL"/>
              </w:rPr>
              <w:t>intervencije</w:t>
            </w:r>
            <w:r w:rsidRPr="00092CED">
              <w:rPr>
                <w:rFonts w:ascii="Arial" w:hAnsi="Arial" w:cs="Arial"/>
                <w:sz w:val="24"/>
                <w:szCs w:val="24"/>
              </w:rPr>
              <w:t xml:space="preserve"> </w:t>
            </w:r>
            <w:r w:rsidRPr="003C5A0E">
              <w:rPr>
                <w:rFonts w:ascii="Arial" w:hAnsi="Arial" w:cs="Arial"/>
                <w:sz w:val="24"/>
                <w:szCs w:val="24"/>
                <w:lang w:val="pl-PL"/>
              </w:rPr>
              <w:t>izgradnje</w:t>
            </w:r>
            <w:r w:rsidRPr="00092CED">
              <w:rPr>
                <w:rFonts w:ascii="Arial" w:hAnsi="Arial" w:cs="Arial"/>
                <w:sz w:val="24"/>
                <w:szCs w:val="24"/>
              </w:rPr>
              <w:t xml:space="preserve"> </w:t>
            </w:r>
            <w:r w:rsidRPr="003C5A0E">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0123DE">
              <w:rPr>
                <w:rFonts w:ascii="Arial" w:hAnsi="Arial" w:cs="Arial"/>
                <w:sz w:val="24"/>
                <w:szCs w:val="24"/>
                <w:lang w:val="it-IT"/>
              </w:rPr>
              <w:t>za</w:t>
            </w:r>
            <w:r w:rsidRPr="00092CED">
              <w:rPr>
                <w:rFonts w:ascii="Arial" w:hAnsi="Arial" w:cs="Arial"/>
                <w:sz w:val="24"/>
                <w:szCs w:val="24"/>
              </w:rPr>
              <w:t xml:space="preserve"> </w:t>
            </w:r>
            <w:r w:rsidRPr="000123DE">
              <w:rPr>
                <w:rFonts w:ascii="Arial" w:hAnsi="Arial" w:cs="Arial"/>
                <w:sz w:val="24"/>
                <w:szCs w:val="24"/>
                <w:lang w:val="it-IT"/>
              </w:rPr>
              <w:t>pristup</w:t>
            </w:r>
            <w:r w:rsidRPr="00092CED">
              <w:rPr>
                <w:rFonts w:ascii="Arial" w:hAnsi="Arial" w:cs="Arial"/>
                <w:sz w:val="24"/>
                <w:szCs w:val="24"/>
              </w:rPr>
              <w:t xml:space="preserve"> </w:t>
            </w:r>
            <w:r w:rsidRPr="000123DE">
              <w:rPr>
                <w:rFonts w:ascii="Arial" w:hAnsi="Arial" w:cs="Arial"/>
                <w:sz w:val="24"/>
                <w:szCs w:val="24"/>
                <w:lang w:val="it-IT"/>
              </w:rPr>
              <w:t>lica</w:t>
            </w:r>
            <w:r w:rsidRPr="00092CED">
              <w:rPr>
                <w:rFonts w:ascii="Arial" w:hAnsi="Arial" w:cs="Arial"/>
                <w:sz w:val="24"/>
                <w:szCs w:val="24"/>
              </w:rPr>
              <w:t xml:space="preserve"> </w:t>
            </w:r>
            <w:r w:rsidRPr="000123DE">
              <w:rPr>
                <w:rFonts w:ascii="Arial" w:hAnsi="Arial" w:cs="Arial"/>
                <w:sz w:val="24"/>
                <w:szCs w:val="24"/>
                <w:lang w:val="it-IT"/>
              </w:rPr>
              <w:t>sa</w:t>
            </w:r>
            <w:r w:rsidRPr="00092CED">
              <w:rPr>
                <w:rFonts w:ascii="Arial" w:hAnsi="Arial" w:cs="Arial"/>
                <w:sz w:val="24"/>
                <w:szCs w:val="24"/>
              </w:rPr>
              <w:t xml:space="preserve"> </w:t>
            </w:r>
            <w:r w:rsidRPr="000123DE">
              <w:rPr>
                <w:rFonts w:ascii="Arial" w:hAnsi="Arial" w:cs="Arial"/>
                <w:sz w:val="24"/>
                <w:szCs w:val="24"/>
                <w:lang w:val="it-IT"/>
              </w:rPr>
              <w:t>invaliditetom</w:t>
            </w:r>
            <w:r w:rsidRPr="00092CED">
              <w:rPr>
                <w:rFonts w:ascii="Arial" w:hAnsi="Arial" w:cs="Arial"/>
                <w:sz w:val="24"/>
                <w:szCs w:val="24"/>
              </w:rPr>
              <w:t xml:space="preserve"> </w:t>
            </w:r>
            <w:r w:rsidRPr="000123DE">
              <w:rPr>
                <w:rFonts w:ascii="Arial" w:hAnsi="Arial" w:cs="Arial"/>
                <w:sz w:val="24"/>
                <w:szCs w:val="24"/>
                <w:lang w:val="it-IT"/>
              </w:rPr>
              <w:t>na</w:t>
            </w:r>
            <w:r w:rsidRPr="00092CED">
              <w:rPr>
                <w:rFonts w:ascii="Arial" w:hAnsi="Arial" w:cs="Arial"/>
                <w:sz w:val="24"/>
                <w:szCs w:val="24"/>
              </w:rPr>
              <w:t xml:space="preserve"> </w:t>
            </w:r>
            <w:r w:rsidRPr="000123DE">
              <w:rPr>
                <w:rFonts w:ascii="Arial" w:hAnsi="Arial" w:cs="Arial"/>
                <w:sz w:val="24"/>
                <w:szCs w:val="24"/>
                <w:lang w:val="it-IT"/>
              </w:rPr>
              <w:t>planom</w:t>
            </w:r>
            <w:r w:rsidRPr="00092CED">
              <w:rPr>
                <w:rFonts w:ascii="Arial" w:hAnsi="Arial" w:cs="Arial"/>
                <w:sz w:val="24"/>
                <w:szCs w:val="24"/>
              </w:rPr>
              <w:t xml:space="preserve"> </w:t>
            </w:r>
            <w:r w:rsidRPr="000123DE">
              <w:rPr>
                <w:rFonts w:ascii="Arial" w:hAnsi="Arial" w:cs="Arial"/>
                <w:sz w:val="24"/>
                <w:szCs w:val="24"/>
                <w:lang w:val="it-IT"/>
              </w:rPr>
              <w:t>definisanim</w:t>
            </w:r>
            <w:r w:rsidRPr="00092CED">
              <w:rPr>
                <w:rFonts w:ascii="Arial" w:hAnsi="Arial" w:cs="Arial"/>
                <w:sz w:val="24"/>
                <w:szCs w:val="24"/>
              </w:rPr>
              <w:t xml:space="preserve"> </w:t>
            </w:r>
            <w:r w:rsidRPr="000123DE">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4AA7BBEA"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w:t>
            </w:r>
            <w:r w:rsidRPr="002046B0">
              <w:rPr>
                <w:rFonts w:ascii="Arial" w:hAnsi="Arial" w:cs="Arial"/>
                <w:sz w:val="24"/>
                <w:szCs w:val="24"/>
              </w:rPr>
              <w:lastRenderedPageBreak/>
              <w:t xml:space="preserve">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5F08F7">
        <w:trPr>
          <w:trHeight w:val="24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590BB0B2" w:rsidR="009234D4" w:rsidRPr="007878A9" w:rsidRDefault="009234D4" w:rsidP="00241B84">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241B84" w:rsidRDefault="002A2868" w:rsidP="00A34140">
            <w:pPr>
              <w:pStyle w:val="ListParagraph"/>
              <w:tabs>
                <w:tab w:val="left" w:pos="6915"/>
              </w:tabs>
              <w:ind w:hanging="407"/>
              <w:rPr>
                <w:rFonts w:ascii="Arial" w:hAnsi="Arial" w:cs="Arial"/>
                <w:sz w:val="24"/>
                <w:szCs w:val="24"/>
              </w:rPr>
            </w:pPr>
            <w:r w:rsidRPr="00241B84">
              <w:rPr>
                <w:rFonts w:ascii="Arial" w:hAnsi="Arial" w:cs="Arial"/>
                <w:sz w:val="24"/>
                <w:szCs w:val="24"/>
              </w:rPr>
              <w:t xml:space="preserve"> 1</w:t>
            </w:r>
            <w:r w:rsidR="00CA789C" w:rsidRPr="00241B84">
              <w:rPr>
                <w:rFonts w:ascii="Arial" w:hAnsi="Arial" w:cs="Arial"/>
                <w:sz w:val="24"/>
                <w:szCs w:val="24"/>
              </w:rPr>
              <w:t>4</w:t>
            </w:r>
            <w:r w:rsidR="008E7CB4" w:rsidRPr="00241B84">
              <w:rPr>
                <w:rFonts w:ascii="Arial" w:hAnsi="Arial" w:cs="Arial"/>
                <w:sz w:val="24"/>
                <w:szCs w:val="24"/>
              </w:rPr>
              <w:t>.</w:t>
            </w:r>
          </w:p>
        </w:tc>
        <w:tc>
          <w:tcPr>
            <w:tcW w:w="8831" w:type="dxa"/>
            <w:gridSpan w:val="3"/>
            <w:noWrap/>
          </w:tcPr>
          <w:p w14:paraId="335EE2F5" w14:textId="5BB7CEF0" w:rsidR="008E7CB4" w:rsidRPr="00241B84" w:rsidRDefault="008E7CB4" w:rsidP="003F0952">
            <w:pPr>
              <w:tabs>
                <w:tab w:val="left" w:pos="6915"/>
              </w:tabs>
              <w:jc w:val="both"/>
              <w:rPr>
                <w:rFonts w:ascii="Arial" w:hAnsi="Arial" w:cs="Arial"/>
                <w:b/>
                <w:sz w:val="24"/>
                <w:szCs w:val="24"/>
                <w:lang w:val="sr-Latn-CS" w:eastAsia="ar-SA"/>
              </w:rPr>
            </w:pPr>
            <w:r w:rsidRPr="00241B84">
              <w:rPr>
                <w:rFonts w:ascii="Arial" w:hAnsi="Arial" w:cs="Arial"/>
                <w:b/>
                <w:sz w:val="24"/>
                <w:szCs w:val="24"/>
                <w:lang w:val="sr-Latn-CS" w:eastAsia="ar-SA"/>
              </w:rPr>
              <w:t>- U skladu sa članom br. 40 Zakona o zaštiti prirode (sl.list Crne Gore 54/16</w:t>
            </w:r>
            <w:r w:rsidR="00241B84" w:rsidRPr="00241B84">
              <w:rPr>
                <w:rFonts w:ascii="Arial" w:hAnsi="Arial" w:cs="Arial"/>
                <w:b/>
                <w:sz w:val="24"/>
                <w:szCs w:val="24"/>
                <w:lang w:val="sr-Latn-CS" w:eastAsia="ar-SA"/>
              </w:rPr>
              <w:t>, 18/19</w:t>
            </w:r>
            <w:r w:rsidRPr="00241B84">
              <w:rPr>
                <w:rFonts w:ascii="Arial" w:hAnsi="Arial" w:cs="Arial"/>
                <w:b/>
                <w:sz w:val="24"/>
                <w:szCs w:val="24"/>
                <w:lang w:val="sr-Latn-CS" w:eastAsia="ar-SA"/>
              </w:rPr>
              <w:t xml:space="preserve">) potrebno je od Agencije za zaštitu prirode i životne sredine pribaviti </w:t>
            </w:r>
            <w:r w:rsidR="00F84A14" w:rsidRPr="00241B84">
              <w:rPr>
                <w:rFonts w:ascii="Arial" w:hAnsi="Arial" w:cs="Arial"/>
                <w:b/>
                <w:sz w:val="24"/>
                <w:szCs w:val="24"/>
                <w:lang w:val="sr-Latn-CS" w:eastAsia="ar-SA"/>
              </w:rPr>
              <w:t>D</w:t>
            </w:r>
            <w:r w:rsidRPr="00241B84">
              <w:rPr>
                <w:rFonts w:ascii="Arial" w:hAnsi="Arial" w:cs="Arial"/>
                <w:b/>
                <w:sz w:val="24"/>
                <w:szCs w:val="24"/>
                <w:lang w:val="sr-Latn-CS" w:eastAsia="ar-SA"/>
              </w:rPr>
              <w:t>ozvolu za obavljanje radnji, aktivnosti i djelatnosti u zaštićenom području.</w:t>
            </w:r>
          </w:p>
          <w:p w14:paraId="335EE2F6" w14:textId="77777777" w:rsidR="008E7CB4" w:rsidRPr="00241B84"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F33EC70" w14:textId="14391244" w:rsidR="00731494" w:rsidRDefault="008E7CB4" w:rsidP="00731494">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731494">
              <w:rPr>
                <w:rFonts w:ascii="Arial" w:hAnsi="Arial" w:cs="Arial"/>
                <w:b/>
                <w:sz w:val="24"/>
                <w:szCs w:val="24"/>
                <w:lang w:val="sr-Latn-CS" w:eastAsia="ar-SA"/>
              </w:rPr>
              <w:t>,</w:t>
            </w:r>
            <w:r w:rsidR="00CA292F" w:rsidRPr="00F467B7">
              <w:rPr>
                <w:rFonts w:ascii="Arial" w:hAnsi="Arial" w:cs="Arial"/>
                <w:sz w:val="24"/>
                <w:szCs w:val="24"/>
                <w:lang w:val="sr-Latn-CS" w:eastAsia="ar-SA"/>
              </w:rPr>
              <w:t xml:space="preserve"> </w:t>
            </w:r>
            <w:r w:rsidR="00F84A14" w:rsidRPr="00241B84">
              <w:rPr>
                <w:rFonts w:ascii="Arial" w:hAnsi="Arial" w:cs="Arial"/>
                <w:b/>
                <w:sz w:val="24"/>
                <w:szCs w:val="24"/>
                <w:lang w:val="sr-Latn-CS" w:eastAsia="ar-SA"/>
              </w:rPr>
              <w:t>Dozvolu</w:t>
            </w:r>
            <w:r w:rsidR="00F84A14" w:rsidRPr="00241B84">
              <w:rPr>
                <w:rFonts w:ascii="Arial" w:hAnsi="Arial" w:cs="Arial"/>
                <w:sz w:val="24"/>
                <w:szCs w:val="24"/>
                <w:lang w:val="sr-Latn-CS" w:eastAsia="ar-SA"/>
              </w:rPr>
              <w:t xml:space="preserve"> </w:t>
            </w:r>
            <w:r w:rsidR="00F84A14" w:rsidRPr="00731494">
              <w:rPr>
                <w:rFonts w:ascii="Arial" w:hAnsi="Arial" w:cs="Arial"/>
                <w:b/>
                <w:bCs/>
                <w:sz w:val="24"/>
                <w:szCs w:val="24"/>
                <w:lang w:val="sr-Latn-CS" w:eastAsia="ar-SA"/>
              </w:rPr>
              <w:t>za obavljanje radnji</w:t>
            </w:r>
            <w:r w:rsidR="00F84A14" w:rsidRPr="00241B84">
              <w:rPr>
                <w:rFonts w:ascii="Arial" w:hAnsi="Arial" w:cs="Arial"/>
                <w:sz w:val="24"/>
                <w:szCs w:val="24"/>
                <w:lang w:val="sr-Latn-CS" w:eastAsia="ar-SA"/>
              </w:rPr>
              <w:t xml:space="preserve">, aktivnosti i djelatnosti u zaštićenom području izdatu </w:t>
            </w:r>
            <w:r w:rsidR="00F84A14" w:rsidRPr="00731494">
              <w:rPr>
                <w:rFonts w:ascii="Arial" w:hAnsi="Arial" w:cs="Arial"/>
                <w:b/>
                <w:bCs/>
                <w:sz w:val="24"/>
                <w:szCs w:val="24"/>
                <w:lang w:val="sr-Latn-CS" w:eastAsia="ar-SA"/>
              </w:rPr>
              <w:t>od strane Agencije za zaštitu prirode i životne sredine</w:t>
            </w:r>
            <w:r w:rsidR="00796565" w:rsidRPr="00731494">
              <w:rPr>
                <w:rFonts w:ascii="Arial" w:hAnsi="Arial" w:cs="Arial"/>
                <w:b/>
                <w:bCs/>
                <w:sz w:val="24"/>
                <w:szCs w:val="24"/>
                <w:lang w:val="sr-Latn-CS" w:eastAsia="ar-SA"/>
              </w:rPr>
              <w:t xml:space="preserve">,  </w:t>
            </w:r>
            <w:r w:rsidR="00BF14CC" w:rsidRPr="00731494">
              <w:rPr>
                <w:rFonts w:ascii="Arial" w:hAnsi="Arial" w:cs="Arial"/>
                <w:b/>
                <w:bCs/>
                <w:sz w:val="24"/>
                <w:szCs w:val="24"/>
                <w:lang w:val="sr-Latn-CS" w:eastAsia="ar-SA"/>
              </w:rPr>
              <w:t>S</w:t>
            </w:r>
            <w:r w:rsidR="00FD2CEE" w:rsidRPr="00731494">
              <w:rPr>
                <w:rFonts w:ascii="Arial" w:hAnsi="Arial" w:cs="Arial"/>
                <w:b/>
                <w:bCs/>
                <w:sz w:val="24"/>
                <w:szCs w:val="24"/>
                <w:lang w:val="sr-Latn-CS" w:eastAsia="ar-SA"/>
              </w:rPr>
              <w:t>aglasnost Up</w:t>
            </w:r>
            <w:r w:rsidR="00776D97" w:rsidRPr="00731494">
              <w:rPr>
                <w:rFonts w:ascii="Arial" w:hAnsi="Arial" w:cs="Arial"/>
                <w:b/>
                <w:bCs/>
                <w:sz w:val="24"/>
                <w:szCs w:val="24"/>
                <w:lang w:val="sr-Latn-CS" w:eastAsia="ar-SA"/>
              </w:rPr>
              <w:t>r</w:t>
            </w:r>
            <w:r w:rsidR="00BF14CC" w:rsidRPr="00731494">
              <w:rPr>
                <w:rFonts w:ascii="Arial" w:hAnsi="Arial" w:cs="Arial"/>
                <w:b/>
                <w:bCs/>
                <w:sz w:val="24"/>
                <w:szCs w:val="24"/>
                <w:lang w:val="sr-Latn-CS" w:eastAsia="ar-SA"/>
              </w:rPr>
              <w:t>ave</w:t>
            </w:r>
            <w:r w:rsidR="00FD2CEE" w:rsidRPr="00731494">
              <w:rPr>
                <w:rFonts w:ascii="Arial" w:hAnsi="Arial" w:cs="Arial"/>
                <w:b/>
                <w:bCs/>
                <w:sz w:val="24"/>
                <w:szCs w:val="24"/>
                <w:lang w:val="sr-Latn-CS" w:eastAsia="ar-SA"/>
              </w:rPr>
              <w:t xml:space="preserve"> za zaštitu kulturnih dobara</w:t>
            </w:r>
            <w:r w:rsidR="00731494">
              <w:rPr>
                <w:rFonts w:ascii="Arial" w:hAnsi="Arial" w:cs="Arial"/>
                <w:b/>
                <w:bCs/>
                <w:sz w:val="24"/>
                <w:szCs w:val="24"/>
                <w:lang w:val="sr-Latn-CS" w:eastAsia="ar-SA"/>
              </w:rPr>
              <w:t xml:space="preserve"> </w:t>
            </w:r>
            <w:r w:rsidR="00731494">
              <w:rPr>
                <w:rFonts w:ascii="Arial" w:hAnsi="Arial" w:cs="Arial"/>
                <w:sz w:val="24"/>
                <w:szCs w:val="24"/>
                <w:lang w:val="sr-Latn-CS" w:eastAsia="ar-SA"/>
              </w:rPr>
              <w:t xml:space="preserve">i </w:t>
            </w:r>
            <w:r w:rsidR="00731494" w:rsidRPr="00731494">
              <w:rPr>
                <w:rFonts w:ascii="Arial" w:hAnsi="Arial" w:cs="Arial"/>
                <w:b/>
                <w:bCs/>
                <w:sz w:val="24"/>
                <w:szCs w:val="24"/>
                <w:lang w:val="sr-Latn-CS" w:eastAsia="ar-SA"/>
              </w:rPr>
              <w:t>Saglasnost Lučke kapetanije</w:t>
            </w:r>
            <w:r w:rsidR="00731494">
              <w:rPr>
                <w:rFonts w:ascii="Arial" w:hAnsi="Arial" w:cs="Arial"/>
                <w:sz w:val="24"/>
                <w:szCs w:val="24"/>
                <w:lang w:val="sr-Latn-CS" w:eastAsia="ar-SA"/>
              </w:rPr>
              <w:t>.</w:t>
            </w:r>
            <w:r w:rsidR="00731494" w:rsidRPr="00731494">
              <w:rPr>
                <w:rFonts w:ascii="Arial" w:hAnsi="Arial" w:cs="Arial"/>
                <w:sz w:val="24"/>
                <w:szCs w:val="24"/>
                <w:lang w:val="sr-Latn-CS" w:eastAsia="ar-SA"/>
              </w:rPr>
              <w:t xml:space="preserve"> </w:t>
            </w:r>
          </w:p>
          <w:p w14:paraId="335EE2FA" w14:textId="0591A357" w:rsidR="003F0952" w:rsidRPr="00F84A14" w:rsidRDefault="003F0952" w:rsidP="00731494">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w:t>
            </w:r>
            <w:r w:rsidR="00184B10" w:rsidRPr="00241B84">
              <w:rPr>
                <w:rFonts w:ascii="Arial" w:hAnsi="Arial" w:cs="Arial"/>
                <w:sz w:val="24"/>
              </w:rPr>
              <w:t>dležnom inspekcijskom organu lokalne uprave</w:t>
            </w:r>
            <w:r w:rsidR="00241B84">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0DB27BA0" w14:textId="77777777" w:rsidR="00290946"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p w14:paraId="335EE301" w14:textId="7E7FF3A2" w:rsidR="00727CDC" w:rsidRPr="007B3552" w:rsidRDefault="00727CDC" w:rsidP="00290946">
            <w:pPr>
              <w:pStyle w:val="ListParagraph"/>
              <w:tabs>
                <w:tab w:val="left" w:pos="6915"/>
              </w:tabs>
              <w:jc w:val="both"/>
              <w:rPr>
                <w:rFonts w:ascii="Arial" w:hAnsi="Arial" w:cs="Arial"/>
                <w:sz w:val="24"/>
                <w:szCs w:val="24"/>
              </w:rPr>
            </w:pPr>
            <w:r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F19D51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lastRenderedPageBreak/>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DEB2D11" w:rsidR="00727CDC" w:rsidRPr="007B3552" w:rsidRDefault="005F08F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D116BE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7"/>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E3BEA" w14:textId="77777777" w:rsidR="001C0C83" w:rsidRDefault="001C0C83" w:rsidP="0016116A">
      <w:pPr>
        <w:spacing w:after="0" w:line="240" w:lineRule="auto"/>
      </w:pPr>
      <w:r>
        <w:separator/>
      </w:r>
    </w:p>
  </w:endnote>
  <w:endnote w:type="continuationSeparator" w:id="0">
    <w:p w14:paraId="272104EA" w14:textId="77777777" w:rsidR="001C0C83" w:rsidRDefault="001C0C8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082E86">
          <w:rPr>
            <w:noProof/>
          </w:rPr>
          <w:t>3</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8C9B" w14:textId="77777777" w:rsidR="001C0C83" w:rsidRDefault="001C0C83" w:rsidP="0016116A">
      <w:pPr>
        <w:spacing w:after="0" w:line="240" w:lineRule="auto"/>
      </w:pPr>
      <w:r>
        <w:separator/>
      </w:r>
    </w:p>
  </w:footnote>
  <w:footnote w:type="continuationSeparator" w:id="0">
    <w:p w14:paraId="4492DDF4" w14:textId="77777777" w:rsidR="001C0C83" w:rsidRDefault="001C0C8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490068">
    <w:abstractNumId w:val="11"/>
  </w:num>
  <w:num w:numId="2" w16cid:durableId="1587684998">
    <w:abstractNumId w:val="13"/>
  </w:num>
  <w:num w:numId="3" w16cid:durableId="1047678631">
    <w:abstractNumId w:val="18"/>
  </w:num>
  <w:num w:numId="4" w16cid:durableId="916087720">
    <w:abstractNumId w:val="15"/>
  </w:num>
  <w:num w:numId="5" w16cid:durableId="1062673089">
    <w:abstractNumId w:val="4"/>
  </w:num>
  <w:num w:numId="6" w16cid:durableId="666640900">
    <w:abstractNumId w:val="16"/>
  </w:num>
  <w:num w:numId="7" w16cid:durableId="12994970">
    <w:abstractNumId w:val="8"/>
  </w:num>
  <w:num w:numId="8" w16cid:durableId="1220289736">
    <w:abstractNumId w:val="14"/>
  </w:num>
  <w:num w:numId="9" w16cid:durableId="1629433614">
    <w:abstractNumId w:val="0"/>
  </w:num>
  <w:num w:numId="10" w16cid:durableId="2118714701">
    <w:abstractNumId w:val="7"/>
  </w:num>
  <w:num w:numId="11" w16cid:durableId="2030640434">
    <w:abstractNumId w:val="17"/>
  </w:num>
  <w:num w:numId="12" w16cid:durableId="1704555155">
    <w:abstractNumId w:val="2"/>
  </w:num>
  <w:num w:numId="13" w16cid:durableId="964581241">
    <w:abstractNumId w:val="10"/>
  </w:num>
  <w:num w:numId="14" w16cid:durableId="1283225317">
    <w:abstractNumId w:val="12"/>
  </w:num>
  <w:num w:numId="15" w16cid:durableId="313341479">
    <w:abstractNumId w:val="6"/>
  </w:num>
  <w:num w:numId="16" w16cid:durableId="1061712646">
    <w:abstractNumId w:val="3"/>
  </w:num>
  <w:num w:numId="17" w16cid:durableId="659314237">
    <w:abstractNumId w:val="9"/>
  </w:num>
  <w:num w:numId="18" w16cid:durableId="501547846">
    <w:abstractNumId w:val="5"/>
  </w:num>
  <w:num w:numId="19" w16cid:durableId="79648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23DE"/>
    <w:rsid w:val="00015062"/>
    <w:rsid w:val="0002381A"/>
    <w:rsid w:val="00033D74"/>
    <w:rsid w:val="0005186C"/>
    <w:rsid w:val="0006446D"/>
    <w:rsid w:val="000754D4"/>
    <w:rsid w:val="000765B9"/>
    <w:rsid w:val="00082E86"/>
    <w:rsid w:val="000831F6"/>
    <w:rsid w:val="00083F01"/>
    <w:rsid w:val="00092CED"/>
    <w:rsid w:val="000949C3"/>
    <w:rsid w:val="00095C24"/>
    <w:rsid w:val="000A2649"/>
    <w:rsid w:val="000B3110"/>
    <w:rsid w:val="000C19B9"/>
    <w:rsid w:val="000C6DC9"/>
    <w:rsid w:val="000D2B86"/>
    <w:rsid w:val="000D472C"/>
    <w:rsid w:val="000E04EF"/>
    <w:rsid w:val="000E1F16"/>
    <w:rsid w:val="000E2C85"/>
    <w:rsid w:val="000E3116"/>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B088B"/>
    <w:rsid w:val="001C0C83"/>
    <w:rsid w:val="001D0CD8"/>
    <w:rsid w:val="001D7599"/>
    <w:rsid w:val="001E5F4F"/>
    <w:rsid w:val="001F6D4F"/>
    <w:rsid w:val="0020380E"/>
    <w:rsid w:val="002046B0"/>
    <w:rsid w:val="002122EA"/>
    <w:rsid w:val="002156BF"/>
    <w:rsid w:val="00224BF6"/>
    <w:rsid w:val="002250E7"/>
    <w:rsid w:val="00232131"/>
    <w:rsid w:val="00236339"/>
    <w:rsid w:val="00236CAB"/>
    <w:rsid w:val="002372B5"/>
    <w:rsid w:val="00241B84"/>
    <w:rsid w:val="002435CB"/>
    <w:rsid w:val="0024505B"/>
    <w:rsid w:val="00251590"/>
    <w:rsid w:val="00252CBD"/>
    <w:rsid w:val="00255935"/>
    <w:rsid w:val="00260C25"/>
    <w:rsid w:val="00265AD8"/>
    <w:rsid w:val="002669FD"/>
    <w:rsid w:val="00277DD3"/>
    <w:rsid w:val="00284C39"/>
    <w:rsid w:val="00286F51"/>
    <w:rsid w:val="00290946"/>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45FF8"/>
    <w:rsid w:val="003610B5"/>
    <w:rsid w:val="003770BA"/>
    <w:rsid w:val="00377CC8"/>
    <w:rsid w:val="003857D4"/>
    <w:rsid w:val="00392A78"/>
    <w:rsid w:val="003B5350"/>
    <w:rsid w:val="003B6242"/>
    <w:rsid w:val="003C5A0E"/>
    <w:rsid w:val="003C767C"/>
    <w:rsid w:val="003E648F"/>
    <w:rsid w:val="003E6DA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E7B15"/>
    <w:rsid w:val="00500AB3"/>
    <w:rsid w:val="005040AD"/>
    <w:rsid w:val="005053D0"/>
    <w:rsid w:val="00511986"/>
    <w:rsid w:val="0052681D"/>
    <w:rsid w:val="00530127"/>
    <w:rsid w:val="00537B52"/>
    <w:rsid w:val="0055402A"/>
    <w:rsid w:val="00565D22"/>
    <w:rsid w:val="00572688"/>
    <w:rsid w:val="005821A1"/>
    <w:rsid w:val="00585551"/>
    <w:rsid w:val="00586210"/>
    <w:rsid w:val="005927F6"/>
    <w:rsid w:val="005A5F0F"/>
    <w:rsid w:val="005B1D64"/>
    <w:rsid w:val="005B5E10"/>
    <w:rsid w:val="005B6A81"/>
    <w:rsid w:val="005C0561"/>
    <w:rsid w:val="005C116F"/>
    <w:rsid w:val="005D2DD2"/>
    <w:rsid w:val="005F08F7"/>
    <w:rsid w:val="005F3791"/>
    <w:rsid w:val="005F49B8"/>
    <w:rsid w:val="00605A14"/>
    <w:rsid w:val="00614670"/>
    <w:rsid w:val="00624B84"/>
    <w:rsid w:val="00633B05"/>
    <w:rsid w:val="006353B7"/>
    <w:rsid w:val="006463D9"/>
    <w:rsid w:val="00650996"/>
    <w:rsid w:val="00652743"/>
    <w:rsid w:val="00666D99"/>
    <w:rsid w:val="00667AA8"/>
    <w:rsid w:val="006746F6"/>
    <w:rsid w:val="0068778A"/>
    <w:rsid w:val="00687ACF"/>
    <w:rsid w:val="006A4545"/>
    <w:rsid w:val="006C31BC"/>
    <w:rsid w:val="006D43C7"/>
    <w:rsid w:val="006E302B"/>
    <w:rsid w:val="006E5718"/>
    <w:rsid w:val="006F1FD7"/>
    <w:rsid w:val="006F7CE9"/>
    <w:rsid w:val="00704035"/>
    <w:rsid w:val="007124D5"/>
    <w:rsid w:val="0072176C"/>
    <w:rsid w:val="00727CDC"/>
    <w:rsid w:val="0073095C"/>
    <w:rsid w:val="00731494"/>
    <w:rsid w:val="00735BB2"/>
    <w:rsid w:val="00743DAA"/>
    <w:rsid w:val="00753FA7"/>
    <w:rsid w:val="00756235"/>
    <w:rsid w:val="00776D97"/>
    <w:rsid w:val="007862DA"/>
    <w:rsid w:val="007878A9"/>
    <w:rsid w:val="007929BD"/>
    <w:rsid w:val="00796565"/>
    <w:rsid w:val="007A4487"/>
    <w:rsid w:val="007A4B1F"/>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36B2"/>
    <w:rsid w:val="0088480C"/>
    <w:rsid w:val="008907E1"/>
    <w:rsid w:val="008A00FF"/>
    <w:rsid w:val="008A1CA2"/>
    <w:rsid w:val="008A43B4"/>
    <w:rsid w:val="008B089E"/>
    <w:rsid w:val="008B1DAB"/>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711AF"/>
    <w:rsid w:val="009817D1"/>
    <w:rsid w:val="009A5003"/>
    <w:rsid w:val="009B447C"/>
    <w:rsid w:val="009B6699"/>
    <w:rsid w:val="009C497B"/>
    <w:rsid w:val="009D0BE9"/>
    <w:rsid w:val="009E328D"/>
    <w:rsid w:val="009E4CB8"/>
    <w:rsid w:val="00A078E7"/>
    <w:rsid w:val="00A12ECE"/>
    <w:rsid w:val="00A21EB3"/>
    <w:rsid w:val="00A22429"/>
    <w:rsid w:val="00A31AA8"/>
    <w:rsid w:val="00A34140"/>
    <w:rsid w:val="00A36C48"/>
    <w:rsid w:val="00A63613"/>
    <w:rsid w:val="00A71435"/>
    <w:rsid w:val="00A837FC"/>
    <w:rsid w:val="00A83A97"/>
    <w:rsid w:val="00A905D8"/>
    <w:rsid w:val="00A97D2D"/>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1B8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B4AC3"/>
    <w:rsid w:val="00DC0ACF"/>
    <w:rsid w:val="00DD4E88"/>
    <w:rsid w:val="00DD7E0D"/>
    <w:rsid w:val="00DE64A6"/>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19F3"/>
    <w:rsid w:val="00EC53AE"/>
    <w:rsid w:val="00EC557E"/>
    <w:rsid w:val="00ED0A1A"/>
    <w:rsid w:val="00EF553A"/>
    <w:rsid w:val="00EF619B"/>
    <w:rsid w:val="00EF69DE"/>
    <w:rsid w:val="00F0017F"/>
    <w:rsid w:val="00F04485"/>
    <w:rsid w:val="00F0592E"/>
    <w:rsid w:val="00F14D61"/>
    <w:rsid w:val="00F228D5"/>
    <w:rsid w:val="00F420C3"/>
    <w:rsid w:val="00F44CED"/>
    <w:rsid w:val="00F467B7"/>
    <w:rsid w:val="00F50E86"/>
    <w:rsid w:val="00F6565C"/>
    <w:rsid w:val="00F776A5"/>
    <w:rsid w:val="00F84A14"/>
    <w:rsid w:val="00F8736A"/>
    <w:rsid w:val="00F9150D"/>
    <w:rsid w:val="00F939A8"/>
    <w:rsid w:val="00F96AB1"/>
    <w:rsid w:val="00FC1A1B"/>
    <w:rsid w:val="00FC403B"/>
    <w:rsid w:val="00FD2CEE"/>
    <w:rsid w:val="00FD2E09"/>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6D6F-2ED2-4EEE-B2F4-74949926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14</cp:revision>
  <cp:lastPrinted>2019-04-19T08:33:00Z</cp:lastPrinted>
  <dcterms:created xsi:type="dcterms:W3CDTF">2025-01-22T12:03:00Z</dcterms:created>
  <dcterms:modified xsi:type="dcterms:W3CDTF">2025-02-15T18:47:00Z</dcterms:modified>
</cp:coreProperties>
</file>