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E225" w14:textId="77777777" w:rsidR="00377CC8" w:rsidRPr="007B3552" w:rsidRDefault="00377CC8" w:rsidP="00D5511F">
      <w:pPr>
        <w:spacing w:after="0" w:line="240" w:lineRule="auto"/>
        <w:jc w:val="center"/>
        <w:rPr>
          <w:rFonts w:ascii="Arial" w:eastAsia="Calibri" w:hAnsi="Arial" w:cs="Arial"/>
          <w:b/>
          <w:sz w:val="24"/>
          <w:szCs w:val="24"/>
        </w:rPr>
      </w:pPr>
    </w:p>
    <w:p w14:paraId="335EE226"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335EE227" w14:textId="77777777" w:rsidR="00C20394" w:rsidRDefault="00C20394" w:rsidP="00D5511F">
      <w:pPr>
        <w:spacing w:after="0" w:line="240" w:lineRule="auto"/>
        <w:jc w:val="center"/>
        <w:rPr>
          <w:rFonts w:ascii="Arial" w:eastAsia="Calibri" w:hAnsi="Arial" w:cs="Arial"/>
          <w:b/>
          <w:sz w:val="24"/>
          <w:szCs w:val="24"/>
        </w:rPr>
      </w:pPr>
    </w:p>
    <w:p w14:paraId="335EE228" w14:textId="77777777" w:rsidR="00C20394" w:rsidRDefault="00C20394" w:rsidP="00D5511F">
      <w:pPr>
        <w:spacing w:after="0" w:line="240" w:lineRule="auto"/>
        <w:jc w:val="center"/>
        <w:rPr>
          <w:rFonts w:ascii="Arial" w:eastAsia="Calibri" w:hAnsi="Arial" w:cs="Arial"/>
          <w:b/>
          <w:sz w:val="24"/>
          <w:szCs w:val="24"/>
        </w:rPr>
      </w:pPr>
    </w:p>
    <w:p w14:paraId="335EE229" w14:textId="47B69357"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0B12D6">
        <w:rPr>
          <w:rFonts w:ascii="Arial" w:eastAsia="Calibri" w:hAnsi="Arial" w:cs="Arial"/>
          <w:b/>
          <w:sz w:val="32"/>
          <w:szCs w:val="32"/>
        </w:rPr>
        <w:t xml:space="preserve"> (nacrt)</w:t>
      </w:r>
    </w:p>
    <w:p w14:paraId="335EE22A"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335EE236" w14:textId="77777777" w:rsidTr="008E7CB4">
        <w:trPr>
          <w:trHeight w:val="509"/>
          <w:jc w:val="center"/>
        </w:trPr>
        <w:tc>
          <w:tcPr>
            <w:tcW w:w="1087" w:type="dxa"/>
            <w:vMerge w:val="restart"/>
            <w:noWrap/>
            <w:vAlign w:val="center"/>
            <w:hideMark/>
          </w:tcPr>
          <w:p w14:paraId="335EE22B"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335EE22C"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335EE22D"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335EE22E" w14:textId="77777777" w:rsidR="009B6699" w:rsidRPr="007B3552" w:rsidRDefault="009B6699" w:rsidP="005053D0">
            <w:pPr>
              <w:tabs>
                <w:tab w:val="left" w:pos="6915"/>
              </w:tabs>
              <w:jc w:val="center"/>
              <w:rPr>
                <w:rFonts w:ascii="Arial" w:hAnsi="Arial" w:cs="Arial"/>
                <w:b/>
                <w:bCs/>
                <w:sz w:val="24"/>
                <w:szCs w:val="24"/>
              </w:rPr>
            </w:pPr>
          </w:p>
          <w:p w14:paraId="335EE22F" w14:textId="77777777" w:rsidR="0006446D" w:rsidRPr="007B3552" w:rsidRDefault="0006446D" w:rsidP="009B6699">
            <w:pPr>
              <w:tabs>
                <w:tab w:val="left" w:pos="6915"/>
              </w:tabs>
              <w:jc w:val="both"/>
              <w:rPr>
                <w:rFonts w:ascii="Arial" w:hAnsi="Arial" w:cs="Arial"/>
                <w:b/>
                <w:bCs/>
                <w:sz w:val="24"/>
                <w:szCs w:val="24"/>
              </w:rPr>
            </w:pPr>
          </w:p>
          <w:p w14:paraId="335EE230" w14:textId="478552F4"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335EE231" w14:textId="7349BC2A" w:rsidR="009B6699" w:rsidRPr="007B3552" w:rsidRDefault="00435883" w:rsidP="00B9537D">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42010">
              <w:rPr>
                <w:rFonts w:ascii="Arial" w:hAnsi="Arial" w:cs="Arial"/>
                <w:b/>
                <w:bCs/>
                <w:sz w:val="24"/>
                <w:szCs w:val="24"/>
              </w:rPr>
              <w:t xml:space="preserve">  </w:t>
            </w:r>
          </w:p>
        </w:tc>
        <w:tc>
          <w:tcPr>
            <w:tcW w:w="4067" w:type="dxa"/>
            <w:vMerge w:val="restart"/>
            <w:noWrap/>
            <w:hideMark/>
          </w:tcPr>
          <w:p w14:paraId="335EE232" w14:textId="77777777" w:rsidR="0006446D" w:rsidRPr="007B3552" w:rsidRDefault="0006446D" w:rsidP="005053D0">
            <w:pPr>
              <w:tabs>
                <w:tab w:val="left" w:pos="6915"/>
              </w:tabs>
              <w:jc w:val="center"/>
              <w:rPr>
                <w:rFonts w:ascii="Arial" w:hAnsi="Arial" w:cs="Arial"/>
                <w:sz w:val="24"/>
                <w:szCs w:val="24"/>
              </w:rPr>
            </w:pPr>
          </w:p>
          <w:p w14:paraId="335EE233" w14:textId="77777777" w:rsidR="00435883" w:rsidRDefault="00435883" w:rsidP="005053D0">
            <w:pPr>
              <w:tabs>
                <w:tab w:val="left" w:pos="6915"/>
              </w:tabs>
              <w:jc w:val="center"/>
              <w:rPr>
                <w:rFonts w:ascii="Georgia" w:hAnsi="Georgia" w:cs="Tahoma"/>
                <w:sz w:val="22"/>
                <w:szCs w:val="22"/>
              </w:rPr>
            </w:pPr>
          </w:p>
          <w:p w14:paraId="335EE234" w14:textId="77777777" w:rsidR="00435883" w:rsidRDefault="00435883" w:rsidP="00435883">
            <w:pPr>
              <w:tabs>
                <w:tab w:val="left" w:pos="6915"/>
              </w:tabs>
              <w:rPr>
                <w:rFonts w:ascii="Georgia" w:hAnsi="Georgia" w:cs="Tahoma"/>
                <w:sz w:val="22"/>
                <w:szCs w:val="22"/>
              </w:rPr>
            </w:pPr>
          </w:p>
          <w:p w14:paraId="335EE235"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335EE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27905772" r:id="rId9"/>
              </w:object>
            </w:r>
          </w:p>
        </w:tc>
      </w:tr>
      <w:tr w:rsidR="007B3552" w:rsidRPr="007B3552" w14:paraId="335EE23A" w14:textId="77777777" w:rsidTr="008E7CB4">
        <w:trPr>
          <w:trHeight w:val="317"/>
          <w:jc w:val="center"/>
        </w:trPr>
        <w:tc>
          <w:tcPr>
            <w:tcW w:w="1087" w:type="dxa"/>
            <w:vMerge/>
            <w:vAlign w:val="center"/>
            <w:hideMark/>
          </w:tcPr>
          <w:p w14:paraId="335EE237"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38"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39"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3E" w14:textId="77777777" w:rsidTr="008E7CB4">
        <w:trPr>
          <w:trHeight w:val="317"/>
          <w:jc w:val="center"/>
        </w:trPr>
        <w:tc>
          <w:tcPr>
            <w:tcW w:w="1087" w:type="dxa"/>
            <w:vMerge/>
            <w:vAlign w:val="center"/>
            <w:hideMark/>
          </w:tcPr>
          <w:p w14:paraId="335EE23B"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3C"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3D"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2" w14:textId="77777777" w:rsidTr="008E7CB4">
        <w:trPr>
          <w:trHeight w:val="317"/>
          <w:jc w:val="center"/>
        </w:trPr>
        <w:tc>
          <w:tcPr>
            <w:tcW w:w="1087" w:type="dxa"/>
            <w:vMerge/>
            <w:vAlign w:val="center"/>
            <w:hideMark/>
          </w:tcPr>
          <w:p w14:paraId="335EE23F"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40"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41"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6" w14:textId="77777777" w:rsidTr="008E7CB4">
        <w:trPr>
          <w:trHeight w:val="1712"/>
          <w:jc w:val="center"/>
        </w:trPr>
        <w:tc>
          <w:tcPr>
            <w:tcW w:w="1087" w:type="dxa"/>
            <w:vMerge/>
            <w:vAlign w:val="center"/>
            <w:hideMark/>
          </w:tcPr>
          <w:p w14:paraId="335EE243"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44"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45"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8" w14:textId="77777777" w:rsidTr="008E7CB4">
        <w:trPr>
          <w:trHeight w:val="283"/>
          <w:jc w:val="center"/>
        </w:trPr>
        <w:tc>
          <w:tcPr>
            <w:tcW w:w="9918" w:type="dxa"/>
            <w:gridSpan w:val="4"/>
            <w:noWrap/>
            <w:vAlign w:val="center"/>
            <w:hideMark/>
          </w:tcPr>
          <w:p w14:paraId="335EE247"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335EE24B" w14:textId="77777777" w:rsidTr="008E7CB4">
        <w:trPr>
          <w:trHeight w:val="702"/>
          <w:jc w:val="center"/>
        </w:trPr>
        <w:tc>
          <w:tcPr>
            <w:tcW w:w="1087" w:type="dxa"/>
            <w:noWrap/>
            <w:vAlign w:val="center"/>
            <w:hideMark/>
          </w:tcPr>
          <w:p w14:paraId="335EE249"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335EE24A" w14:textId="6807F03C" w:rsidR="00727CDC" w:rsidRPr="000F25FE" w:rsidRDefault="004F273E" w:rsidP="00BE6514">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Pr>
                <w:rFonts w:ascii="Arial" w:hAnsi="Arial" w:cs="Arial"/>
                <w:sz w:val="22"/>
                <w:szCs w:val="22"/>
              </w:rPr>
              <w:t>36</w:t>
            </w:r>
            <w:r w:rsidRPr="00271FCF">
              <w:rPr>
                <w:rFonts w:ascii="Arial" w:hAnsi="Arial" w:cs="Arial"/>
                <w:sz w:val="22"/>
                <w:szCs w:val="22"/>
              </w:rPr>
              <w:t xml:space="preserve">od </w:t>
            </w:r>
            <w:r>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335EE24E" w14:textId="77777777" w:rsidTr="008E7CB4">
        <w:trPr>
          <w:trHeight w:val="315"/>
          <w:jc w:val="center"/>
        </w:trPr>
        <w:tc>
          <w:tcPr>
            <w:tcW w:w="1087" w:type="dxa"/>
            <w:vMerge w:val="restart"/>
            <w:noWrap/>
            <w:vAlign w:val="center"/>
            <w:hideMark/>
          </w:tcPr>
          <w:p w14:paraId="335EE24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335EE24D" w14:textId="4C5FF542" w:rsidR="00727CDC" w:rsidRPr="00A34140" w:rsidRDefault="00727CDC" w:rsidP="00614670">
            <w:pPr>
              <w:tabs>
                <w:tab w:val="left" w:pos="6915"/>
              </w:tabs>
              <w:jc w:val="center"/>
              <w:rPr>
                <w:rFonts w:ascii="Arial" w:hAnsi="Arial" w:cs="Arial"/>
                <w:b/>
                <w:bCs/>
                <w:sz w:val="24"/>
                <w:szCs w:val="24"/>
              </w:rPr>
            </w:pPr>
            <w:r w:rsidRPr="00A34140">
              <w:rPr>
                <w:rFonts w:ascii="Arial" w:hAnsi="Arial" w:cs="Arial"/>
                <w:b/>
                <w:bCs/>
                <w:sz w:val="24"/>
                <w:szCs w:val="24"/>
              </w:rPr>
              <w:t>URBANISTIČKO-TEHNIČKE USLOVE</w:t>
            </w:r>
            <w:r w:rsidR="00BE6514">
              <w:rPr>
                <w:rFonts w:ascii="Arial" w:hAnsi="Arial" w:cs="Arial"/>
                <w:b/>
                <w:bCs/>
                <w:sz w:val="24"/>
                <w:szCs w:val="24"/>
              </w:rPr>
              <w:t xml:space="preserve">  </w:t>
            </w:r>
          </w:p>
        </w:tc>
      </w:tr>
      <w:tr w:rsidR="007B3552" w:rsidRPr="007B3552" w14:paraId="335EE251" w14:textId="77777777" w:rsidTr="008E7CB4">
        <w:trPr>
          <w:trHeight w:val="300"/>
          <w:jc w:val="center"/>
        </w:trPr>
        <w:tc>
          <w:tcPr>
            <w:tcW w:w="1087" w:type="dxa"/>
            <w:vMerge/>
            <w:vAlign w:val="center"/>
            <w:hideMark/>
          </w:tcPr>
          <w:p w14:paraId="335EE24F"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335EE250" w14:textId="77777777" w:rsidR="00727CDC" w:rsidRPr="00A34140" w:rsidRDefault="00727CDC" w:rsidP="00614670">
            <w:pPr>
              <w:tabs>
                <w:tab w:val="left" w:pos="6915"/>
              </w:tabs>
              <w:jc w:val="center"/>
              <w:rPr>
                <w:rFonts w:ascii="Arial" w:hAnsi="Arial" w:cs="Arial"/>
                <w:b/>
                <w:bCs/>
                <w:sz w:val="24"/>
                <w:szCs w:val="24"/>
              </w:rPr>
            </w:pPr>
            <w:r w:rsidRPr="00A34140">
              <w:rPr>
                <w:rFonts w:ascii="Arial" w:hAnsi="Arial" w:cs="Arial"/>
                <w:b/>
                <w:bCs/>
                <w:sz w:val="24"/>
                <w:szCs w:val="24"/>
              </w:rPr>
              <w:t>za izradu tehničke dokumentacije</w:t>
            </w:r>
          </w:p>
        </w:tc>
      </w:tr>
      <w:tr w:rsidR="007B3552" w:rsidRPr="007B3552" w14:paraId="335EE254" w14:textId="77777777" w:rsidTr="008E7CB4">
        <w:trPr>
          <w:trHeight w:val="737"/>
          <w:jc w:val="center"/>
        </w:trPr>
        <w:tc>
          <w:tcPr>
            <w:tcW w:w="1087" w:type="dxa"/>
            <w:vMerge w:val="restart"/>
            <w:noWrap/>
            <w:vAlign w:val="center"/>
            <w:hideMark/>
          </w:tcPr>
          <w:p w14:paraId="335EE252"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335EE253" w14:textId="2C269633" w:rsidR="00727CDC" w:rsidRPr="00A34140" w:rsidRDefault="00D5511F" w:rsidP="000765B9">
            <w:pPr>
              <w:tabs>
                <w:tab w:val="left" w:pos="6915"/>
              </w:tabs>
              <w:jc w:val="both"/>
              <w:rPr>
                <w:rFonts w:ascii="Arial" w:hAnsi="Arial" w:cs="Arial"/>
                <w:sz w:val="24"/>
                <w:szCs w:val="24"/>
              </w:rPr>
            </w:pPr>
            <w:r w:rsidRPr="00A34140">
              <w:rPr>
                <w:rFonts w:ascii="Arial" w:hAnsi="Arial" w:cs="Arial"/>
                <w:sz w:val="24"/>
                <w:szCs w:val="24"/>
              </w:rPr>
              <w:t xml:space="preserve">za </w:t>
            </w:r>
            <w:r w:rsidR="00EF553A" w:rsidRPr="00A34140">
              <w:rPr>
                <w:rFonts w:ascii="Arial" w:hAnsi="Arial" w:cs="Arial"/>
                <w:sz w:val="24"/>
                <w:szCs w:val="24"/>
              </w:rPr>
              <w:t>postavljanje privremen</w:t>
            </w:r>
            <w:r w:rsidR="008907E1" w:rsidRPr="00A34140">
              <w:rPr>
                <w:rFonts w:ascii="Arial" w:hAnsi="Arial" w:cs="Arial"/>
                <w:sz w:val="24"/>
                <w:szCs w:val="24"/>
              </w:rPr>
              <w:t>ih objekata</w:t>
            </w:r>
            <w:r w:rsidR="00A36C48" w:rsidRPr="00A34140">
              <w:rPr>
                <w:rFonts w:ascii="Arial" w:hAnsi="Arial" w:cs="Arial"/>
                <w:sz w:val="24"/>
                <w:szCs w:val="24"/>
              </w:rPr>
              <w:t xml:space="preserve"> </w:t>
            </w:r>
            <w:r w:rsidR="00877971" w:rsidRPr="00A34140">
              <w:rPr>
                <w:rFonts w:ascii="Arial" w:hAnsi="Arial" w:cs="Arial"/>
                <w:sz w:val="24"/>
                <w:szCs w:val="24"/>
              </w:rPr>
              <w:t xml:space="preserve">na kupalištu označenom </w:t>
            </w:r>
            <w:r w:rsidR="006E5718" w:rsidRPr="00A34140">
              <w:rPr>
                <w:rFonts w:ascii="Arial" w:hAnsi="Arial" w:cs="Arial"/>
                <w:sz w:val="24"/>
                <w:szCs w:val="24"/>
              </w:rPr>
              <w:t>br.</w:t>
            </w:r>
            <w:r w:rsidR="000765B9">
              <w:rPr>
                <w:rFonts w:ascii="Arial" w:hAnsi="Arial" w:cs="Arial"/>
                <w:b/>
                <w:sz w:val="24"/>
                <w:szCs w:val="24"/>
              </w:rPr>
              <w:t xml:space="preserve"> </w:t>
            </w:r>
            <w:r w:rsidR="00872B09">
              <w:rPr>
                <w:rFonts w:ascii="Arial" w:hAnsi="Arial" w:cs="Arial"/>
                <w:b/>
                <w:sz w:val="24"/>
                <w:szCs w:val="24"/>
              </w:rPr>
              <w:t>3</w:t>
            </w:r>
            <w:r w:rsidR="00D26D82">
              <w:rPr>
                <w:rFonts w:ascii="Arial" w:hAnsi="Arial" w:cs="Arial"/>
                <w:b/>
                <w:sz w:val="24"/>
                <w:szCs w:val="24"/>
              </w:rPr>
              <w:t>E</w:t>
            </w:r>
            <w:r w:rsidR="00DB2CDF" w:rsidRPr="00A34140">
              <w:rPr>
                <w:rFonts w:ascii="Arial" w:hAnsi="Arial" w:cs="Arial"/>
                <w:sz w:val="24"/>
                <w:szCs w:val="24"/>
              </w:rPr>
              <w:t xml:space="preserve"> </w:t>
            </w:r>
            <w:r w:rsidR="00877971" w:rsidRPr="00A34140">
              <w:rPr>
                <w:rFonts w:ascii="Arial" w:hAnsi="Arial" w:cs="Arial"/>
                <w:sz w:val="24"/>
                <w:szCs w:val="24"/>
              </w:rPr>
              <w:t xml:space="preserve">u opštini </w:t>
            </w:r>
            <w:r w:rsidR="00A9023D" w:rsidRPr="001F03B1">
              <w:rPr>
                <w:rFonts w:ascii="Arial" w:hAnsi="Arial" w:cs="Arial"/>
                <w:b/>
                <w:bCs/>
                <w:sz w:val="24"/>
                <w:szCs w:val="24"/>
              </w:rPr>
              <w:t>Tivat</w:t>
            </w:r>
            <w:r w:rsidR="00877971" w:rsidRPr="00A34140">
              <w:rPr>
                <w:rFonts w:ascii="Arial" w:hAnsi="Arial" w:cs="Arial"/>
                <w:sz w:val="24"/>
                <w:szCs w:val="24"/>
              </w:rPr>
              <w:t xml:space="preserve"> </w:t>
            </w:r>
            <w:r w:rsidR="00F9150D" w:rsidRPr="00A34140">
              <w:rPr>
                <w:rFonts w:ascii="Arial" w:hAnsi="Arial" w:cs="Arial"/>
                <w:sz w:val="24"/>
                <w:szCs w:val="24"/>
              </w:rPr>
              <w:t>predviđen</w:t>
            </w:r>
            <w:r w:rsidR="008907E1" w:rsidRPr="00A34140">
              <w:rPr>
                <w:rFonts w:ascii="Arial" w:hAnsi="Arial" w:cs="Arial"/>
                <w:sz w:val="24"/>
                <w:szCs w:val="24"/>
              </w:rPr>
              <w:t>i</w:t>
            </w:r>
            <w:r w:rsidRPr="00A34140">
              <w:rPr>
                <w:rFonts w:ascii="Arial" w:hAnsi="Arial" w:cs="Arial"/>
                <w:sz w:val="24"/>
                <w:szCs w:val="24"/>
              </w:rPr>
              <w:t xml:space="preserve"> </w:t>
            </w:r>
            <w:r w:rsidR="00F9150D" w:rsidRPr="00A34140">
              <w:rPr>
                <w:rFonts w:ascii="Arial" w:hAnsi="Arial" w:cs="Arial"/>
                <w:sz w:val="24"/>
                <w:szCs w:val="24"/>
              </w:rPr>
              <w:t>-</w:t>
            </w:r>
            <w:r w:rsidR="004C615B">
              <w:rPr>
                <w:rFonts w:ascii="Arial" w:hAnsi="Arial" w:cs="Arial"/>
                <w:sz w:val="24"/>
                <w:szCs w:val="24"/>
              </w:rPr>
              <w:t>Izmjenama i dopunam</w:t>
            </w:r>
            <w:r w:rsidR="0013008F">
              <w:rPr>
                <w:rFonts w:ascii="Arial" w:hAnsi="Arial" w:cs="Arial"/>
                <w:sz w:val="24"/>
                <w:szCs w:val="24"/>
              </w:rPr>
              <w:t>a</w:t>
            </w:r>
            <w:r w:rsidR="00F9150D" w:rsidRPr="00A34140">
              <w:rPr>
                <w:rFonts w:ascii="Arial" w:hAnsi="Arial" w:cs="Arial"/>
                <w:sz w:val="24"/>
                <w:szCs w:val="24"/>
              </w:rPr>
              <w:t xml:space="preserve"> </w:t>
            </w:r>
            <w:r w:rsidR="00435883" w:rsidRPr="00A34140">
              <w:rPr>
                <w:rFonts w:ascii="Arial" w:hAnsi="Arial" w:cs="Arial"/>
                <w:sz w:val="24"/>
                <w:szCs w:val="24"/>
              </w:rPr>
              <w:t>Progra</w:t>
            </w:r>
            <w:r w:rsidR="004C615B">
              <w:rPr>
                <w:rFonts w:ascii="Arial" w:hAnsi="Arial" w:cs="Arial"/>
                <w:sz w:val="24"/>
                <w:szCs w:val="24"/>
              </w:rPr>
              <w:t>ma</w:t>
            </w:r>
            <w:r w:rsidR="00435883" w:rsidRPr="00A34140">
              <w:rPr>
                <w:rFonts w:ascii="Arial" w:hAnsi="Arial" w:cs="Arial"/>
                <w:sz w:val="24"/>
                <w:szCs w:val="24"/>
              </w:rPr>
              <w:t xml:space="preserve"> privremenih objekata u zoni morskog dobra </w:t>
            </w:r>
            <w:r w:rsidRPr="00A34140">
              <w:rPr>
                <w:rFonts w:ascii="Arial" w:hAnsi="Arial" w:cs="Arial"/>
                <w:sz w:val="24"/>
                <w:szCs w:val="24"/>
              </w:rPr>
              <w:t xml:space="preserve">u opštini </w:t>
            </w:r>
            <w:r w:rsidR="00A9023D" w:rsidRPr="001F03B1">
              <w:rPr>
                <w:rFonts w:ascii="Arial" w:hAnsi="Arial" w:cs="Arial"/>
                <w:b/>
                <w:bCs/>
                <w:sz w:val="24"/>
                <w:szCs w:val="24"/>
              </w:rPr>
              <w:t>Tivat</w:t>
            </w:r>
            <w:r w:rsidR="003C767C" w:rsidRPr="00A9023D">
              <w:rPr>
                <w:rFonts w:ascii="Arial" w:hAnsi="Arial" w:cs="Arial"/>
                <w:sz w:val="24"/>
                <w:szCs w:val="24"/>
              </w:rPr>
              <w:t xml:space="preserve"> </w:t>
            </w:r>
            <w:r w:rsidRPr="00A34140">
              <w:rPr>
                <w:rFonts w:ascii="Arial" w:hAnsi="Arial" w:cs="Arial"/>
                <w:sz w:val="24"/>
                <w:szCs w:val="24"/>
              </w:rPr>
              <w:t xml:space="preserve">za period </w:t>
            </w:r>
            <w:r w:rsidR="004C615B">
              <w:rPr>
                <w:rFonts w:ascii="Arial" w:hAnsi="Arial" w:cs="Arial"/>
                <w:sz w:val="24"/>
                <w:szCs w:val="24"/>
              </w:rPr>
              <w:t>2024-2028.</w:t>
            </w:r>
            <w:r w:rsidRPr="00A34140">
              <w:rPr>
                <w:rFonts w:ascii="Arial" w:hAnsi="Arial" w:cs="Arial"/>
                <w:sz w:val="24"/>
                <w:szCs w:val="24"/>
              </w:rPr>
              <w:t>god</w:t>
            </w:r>
            <w:r w:rsidR="004C615B">
              <w:rPr>
                <w:rFonts w:ascii="Arial" w:hAnsi="Arial" w:cs="Arial"/>
                <w:sz w:val="24"/>
                <w:szCs w:val="24"/>
              </w:rPr>
              <w:t>ine</w:t>
            </w:r>
            <w:r w:rsidR="008907E1" w:rsidRPr="00A34140">
              <w:rPr>
                <w:rFonts w:ascii="Arial" w:hAnsi="Arial" w:cs="Arial"/>
                <w:sz w:val="24"/>
                <w:szCs w:val="24"/>
              </w:rPr>
              <w:t xml:space="preserve"> </w:t>
            </w:r>
          </w:p>
        </w:tc>
      </w:tr>
      <w:tr w:rsidR="007B3552" w:rsidRPr="007B3552" w14:paraId="335EE257" w14:textId="77777777" w:rsidTr="008E7CB4">
        <w:trPr>
          <w:trHeight w:val="276"/>
          <w:jc w:val="center"/>
        </w:trPr>
        <w:tc>
          <w:tcPr>
            <w:tcW w:w="1087" w:type="dxa"/>
            <w:vMerge/>
            <w:vAlign w:val="center"/>
            <w:hideMark/>
          </w:tcPr>
          <w:p w14:paraId="335EE255"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335EE256" w14:textId="77777777" w:rsidR="00727CDC" w:rsidRPr="00A34140" w:rsidRDefault="00727CDC" w:rsidP="005053D0">
            <w:pPr>
              <w:tabs>
                <w:tab w:val="left" w:pos="6915"/>
              </w:tabs>
              <w:jc w:val="both"/>
              <w:rPr>
                <w:rFonts w:ascii="Arial" w:hAnsi="Arial" w:cs="Arial"/>
                <w:sz w:val="24"/>
                <w:szCs w:val="24"/>
              </w:rPr>
            </w:pPr>
          </w:p>
        </w:tc>
      </w:tr>
      <w:tr w:rsidR="007B3552" w:rsidRPr="007B3552" w14:paraId="335EE25B" w14:textId="77777777" w:rsidTr="008E7CB4">
        <w:trPr>
          <w:trHeight w:val="300"/>
          <w:jc w:val="center"/>
        </w:trPr>
        <w:tc>
          <w:tcPr>
            <w:tcW w:w="1087" w:type="dxa"/>
            <w:noWrap/>
            <w:vAlign w:val="center"/>
            <w:hideMark/>
          </w:tcPr>
          <w:p w14:paraId="335EE258"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335EE259" w14:textId="77777777" w:rsidR="00727CDC" w:rsidRPr="00A34140" w:rsidRDefault="008B089E" w:rsidP="005053D0">
            <w:pPr>
              <w:tabs>
                <w:tab w:val="left" w:pos="6915"/>
              </w:tabs>
              <w:rPr>
                <w:rFonts w:ascii="Arial" w:hAnsi="Arial" w:cs="Arial"/>
                <w:b/>
                <w:bCs/>
                <w:sz w:val="24"/>
                <w:szCs w:val="24"/>
              </w:rPr>
            </w:pPr>
            <w:r w:rsidRPr="000765B9">
              <w:rPr>
                <w:rFonts w:ascii="Arial" w:hAnsi="Arial" w:cs="Arial"/>
                <w:b/>
                <w:bCs/>
                <w:sz w:val="24"/>
                <w:szCs w:val="24"/>
              </w:rPr>
              <w:t>PODNOSILAC ZAHTJEVA</w:t>
            </w:r>
            <w:r w:rsidR="00877971" w:rsidRPr="000765B9">
              <w:rPr>
                <w:rFonts w:ascii="Arial" w:hAnsi="Arial" w:cs="Arial"/>
                <w:b/>
                <w:bCs/>
                <w:sz w:val="24"/>
                <w:szCs w:val="24"/>
              </w:rPr>
              <w:t>-KORISNIK</w:t>
            </w:r>
            <w:r w:rsidR="00727CDC" w:rsidRPr="000765B9">
              <w:rPr>
                <w:rFonts w:ascii="Arial" w:hAnsi="Arial" w:cs="Arial"/>
                <w:b/>
                <w:bCs/>
                <w:sz w:val="24"/>
                <w:szCs w:val="24"/>
              </w:rPr>
              <w:t>:</w:t>
            </w:r>
          </w:p>
        </w:tc>
        <w:tc>
          <w:tcPr>
            <w:tcW w:w="4067" w:type="dxa"/>
            <w:noWrap/>
            <w:hideMark/>
          </w:tcPr>
          <w:p w14:paraId="335EE25A" w14:textId="1FE47249" w:rsidR="00727CDC" w:rsidRPr="004C615B" w:rsidRDefault="00727CDC" w:rsidP="000765B9">
            <w:pPr>
              <w:tabs>
                <w:tab w:val="left" w:pos="6915"/>
              </w:tabs>
              <w:jc w:val="both"/>
              <w:rPr>
                <w:rFonts w:ascii="Arial" w:hAnsi="Arial" w:cs="Arial"/>
                <w:strike/>
                <w:sz w:val="24"/>
                <w:szCs w:val="24"/>
              </w:rPr>
            </w:pPr>
          </w:p>
        </w:tc>
      </w:tr>
      <w:tr w:rsidR="007B3552" w:rsidRPr="007B3552" w14:paraId="335EE25E" w14:textId="77777777" w:rsidTr="008E7CB4">
        <w:trPr>
          <w:trHeight w:val="300"/>
          <w:jc w:val="center"/>
        </w:trPr>
        <w:tc>
          <w:tcPr>
            <w:tcW w:w="1087" w:type="dxa"/>
            <w:noWrap/>
            <w:vAlign w:val="center"/>
            <w:hideMark/>
          </w:tcPr>
          <w:p w14:paraId="335EE25C"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335EE25D" w14:textId="77777777" w:rsidR="00727CDC" w:rsidRPr="00A34140" w:rsidRDefault="00727CDC" w:rsidP="005053D0">
            <w:pPr>
              <w:tabs>
                <w:tab w:val="left" w:pos="6915"/>
              </w:tabs>
              <w:rPr>
                <w:rFonts w:ascii="Arial" w:hAnsi="Arial" w:cs="Arial"/>
                <w:b/>
                <w:bCs/>
                <w:sz w:val="24"/>
                <w:szCs w:val="24"/>
              </w:rPr>
            </w:pPr>
            <w:r w:rsidRPr="00A34140">
              <w:rPr>
                <w:rFonts w:ascii="Arial" w:hAnsi="Arial" w:cs="Arial"/>
                <w:b/>
                <w:bCs/>
                <w:sz w:val="24"/>
                <w:szCs w:val="24"/>
              </w:rPr>
              <w:t>PLANIRANO STANJE</w:t>
            </w:r>
          </w:p>
        </w:tc>
      </w:tr>
      <w:tr w:rsidR="007B3552" w:rsidRPr="007B3552" w14:paraId="335EE261" w14:textId="77777777" w:rsidTr="008E7CB4">
        <w:trPr>
          <w:trHeight w:val="300"/>
          <w:jc w:val="center"/>
        </w:trPr>
        <w:tc>
          <w:tcPr>
            <w:tcW w:w="1087" w:type="dxa"/>
            <w:noWrap/>
            <w:vAlign w:val="center"/>
            <w:hideMark/>
          </w:tcPr>
          <w:p w14:paraId="335EE25F"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335EE260" w14:textId="77777777" w:rsidR="0047326F" w:rsidRPr="00A34140" w:rsidRDefault="008D5C45" w:rsidP="005053D0">
            <w:pPr>
              <w:tabs>
                <w:tab w:val="left" w:pos="6915"/>
              </w:tabs>
              <w:rPr>
                <w:rFonts w:ascii="Arial" w:hAnsi="Arial" w:cs="Arial"/>
                <w:b/>
                <w:bCs/>
                <w:sz w:val="24"/>
                <w:szCs w:val="24"/>
              </w:rPr>
            </w:pPr>
            <w:r w:rsidRPr="00A34140">
              <w:rPr>
                <w:rFonts w:ascii="Arial" w:hAnsi="Arial" w:cs="Arial"/>
                <w:b/>
                <w:bCs/>
                <w:sz w:val="24"/>
                <w:szCs w:val="24"/>
              </w:rPr>
              <w:t>Namjena parcele odnosno lokacije</w:t>
            </w:r>
            <w:r w:rsidR="00F420C3" w:rsidRPr="00A34140">
              <w:rPr>
                <w:rFonts w:ascii="Arial" w:hAnsi="Arial" w:cs="Arial"/>
                <w:b/>
                <w:bCs/>
                <w:sz w:val="24"/>
                <w:szCs w:val="24"/>
              </w:rPr>
              <w:t xml:space="preserve"> i površine</w:t>
            </w:r>
          </w:p>
        </w:tc>
      </w:tr>
      <w:tr w:rsidR="007B3552" w:rsidRPr="007B3552" w14:paraId="335EE2BC" w14:textId="77777777" w:rsidTr="008E7CB4">
        <w:trPr>
          <w:trHeight w:val="557"/>
          <w:jc w:val="center"/>
        </w:trPr>
        <w:tc>
          <w:tcPr>
            <w:tcW w:w="1087" w:type="dxa"/>
            <w:noWrap/>
            <w:vAlign w:val="center"/>
            <w:hideMark/>
          </w:tcPr>
          <w:p w14:paraId="335EE262"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335EE263" w14:textId="27EC2BE6" w:rsidR="008357A8" w:rsidRDefault="000831F6" w:rsidP="008357A8">
            <w:pPr>
              <w:autoSpaceDN w:val="0"/>
              <w:adjustRightInd w:val="0"/>
              <w:jc w:val="both"/>
              <w:textAlignment w:val="baseline"/>
              <w:rPr>
                <w:rFonts w:ascii="Arial" w:hAnsi="Arial" w:cs="Arial"/>
                <w:sz w:val="24"/>
                <w:szCs w:val="24"/>
              </w:rPr>
            </w:pPr>
            <w:r w:rsidRPr="00A34140">
              <w:rPr>
                <w:rFonts w:ascii="Arial" w:hAnsi="Arial" w:cs="Arial"/>
                <w:sz w:val="24"/>
                <w:szCs w:val="24"/>
              </w:rPr>
              <w:t>-</w:t>
            </w:r>
            <w:r w:rsidR="008357A8" w:rsidRPr="00A34140">
              <w:rPr>
                <w:rFonts w:ascii="Arial" w:hAnsi="Arial" w:cs="Arial"/>
                <w:sz w:val="24"/>
                <w:szCs w:val="24"/>
              </w:rPr>
              <w:t xml:space="preserve">U sklopu uređenog </w:t>
            </w:r>
            <w:r w:rsidR="008357A8" w:rsidRPr="0013008F">
              <w:rPr>
                <w:rFonts w:ascii="Arial" w:hAnsi="Arial" w:cs="Arial"/>
                <w:b/>
                <w:bCs/>
                <w:sz w:val="24"/>
                <w:szCs w:val="24"/>
              </w:rPr>
              <w:t>kupališta</w:t>
            </w:r>
            <w:r w:rsidR="008357A8" w:rsidRPr="00A34140">
              <w:rPr>
                <w:rFonts w:ascii="Arial" w:hAnsi="Arial" w:cs="Arial"/>
                <w:sz w:val="24"/>
                <w:szCs w:val="24"/>
              </w:rPr>
              <w:t xml:space="preserve"> </w:t>
            </w:r>
            <w:r w:rsidR="00872B09">
              <w:rPr>
                <w:rFonts w:ascii="Arial" w:hAnsi="Arial" w:cs="Arial"/>
                <w:b/>
                <w:bCs/>
                <w:sz w:val="24"/>
                <w:szCs w:val="24"/>
              </w:rPr>
              <w:t>3</w:t>
            </w:r>
            <w:r w:rsidR="00D26D82">
              <w:rPr>
                <w:rFonts w:ascii="Arial" w:hAnsi="Arial" w:cs="Arial"/>
                <w:b/>
                <w:bCs/>
                <w:sz w:val="24"/>
                <w:szCs w:val="24"/>
              </w:rPr>
              <w:t>E</w:t>
            </w:r>
            <w:r w:rsidR="0013008F">
              <w:rPr>
                <w:rFonts w:ascii="Arial" w:hAnsi="Arial" w:cs="Arial"/>
                <w:b/>
                <w:bCs/>
                <w:sz w:val="24"/>
                <w:szCs w:val="24"/>
              </w:rPr>
              <w:t xml:space="preserve"> u opštiniTivat</w:t>
            </w:r>
            <w:r w:rsidR="00017C02">
              <w:rPr>
                <w:rFonts w:ascii="Arial" w:hAnsi="Arial" w:cs="Arial"/>
                <w:b/>
                <w:bCs/>
                <w:sz w:val="24"/>
                <w:szCs w:val="24"/>
              </w:rPr>
              <w:t xml:space="preserve"> </w:t>
            </w:r>
            <w:r w:rsidR="008357A8" w:rsidRPr="00A34140">
              <w:rPr>
                <w:rFonts w:ascii="Arial" w:hAnsi="Arial" w:cs="Arial"/>
                <w:sz w:val="24"/>
                <w:szCs w:val="24"/>
              </w:rPr>
              <w:t xml:space="preserve"> </w:t>
            </w:r>
            <w:r w:rsidR="008907E1" w:rsidRPr="00A34140">
              <w:rPr>
                <w:rFonts w:ascii="Arial" w:hAnsi="Arial" w:cs="Arial"/>
                <w:sz w:val="24"/>
                <w:szCs w:val="24"/>
              </w:rPr>
              <w:t>propisuju</w:t>
            </w:r>
            <w:r w:rsidR="008357A8" w:rsidRPr="00A34140">
              <w:rPr>
                <w:rFonts w:ascii="Arial" w:hAnsi="Arial" w:cs="Arial"/>
                <w:sz w:val="24"/>
                <w:szCs w:val="24"/>
              </w:rPr>
              <w:t xml:space="preserve"> </w:t>
            </w:r>
            <w:r w:rsidR="008907E1" w:rsidRPr="00A34140">
              <w:rPr>
                <w:rFonts w:ascii="Arial" w:hAnsi="Arial" w:cs="Arial"/>
                <w:sz w:val="24"/>
                <w:szCs w:val="24"/>
              </w:rPr>
              <w:t>se urbanistički uslovi za postavljanje montažno-demontažnih</w:t>
            </w:r>
            <w:r w:rsidR="00A34140">
              <w:rPr>
                <w:rFonts w:ascii="Arial" w:hAnsi="Arial" w:cs="Arial"/>
                <w:sz w:val="24"/>
                <w:szCs w:val="24"/>
              </w:rPr>
              <w:t xml:space="preserve"> i </w:t>
            </w:r>
            <w:r w:rsidR="008907E1" w:rsidRPr="00A34140">
              <w:rPr>
                <w:rFonts w:ascii="Arial" w:hAnsi="Arial" w:cs="Arial"/>
                <w:sz w:val="24"/>
                <w:szCs w:val="24"/>
              </w:rPr>
              <w:t xml:space="preserve"> pokretnih, privremenih objekata </w:t>
            </w:r>
            <w:r w:rsidR="00A34140">
              <w:rPr>
                <w:rFonts w:ascii="Arial" w:hAnsi="Arial" w:cs="Arial"/>
                <w:sz w:val="24"/>
                <w:szCs w:val="24"/>
              </w:rPr>
              <w:t xml:space="preserve">kao </w:t>
            </w:r>
            <w:r w:rsidR="008907E1" w:rsidRPr="00A34140">
              <w:rPr>
                <w:rFonts w:ascii="Arial" w:hAnsi="Arial" w:cs="Arial"/>
                <w:sz w:val="24"/>
                <w:szCs w:val="24"/>
              </w:rPr>
              <w:t>i otvorenih površina u funkciji privremenog objekta koji se mogu postavljati za potrebe uređenih kupališta</w:t>
            </w:r>
          </w:p>
          <w:p w14:paraId="4F3B9502" w14:textId="77777777" w:rsidR="00FF6AFC" w:rsidRDefault="00FF6AFC" w:rsidP="008357A8">
            <w:pPr>
              <w:autoSpaceDN w:val="0"/>
              <w:adjustRightInd w:val="0"/>
              <w:jc w:val="both"/>
              <w:textAlignment w:val="baseline"/>
              <w:rPr>
                <w:rFonts w:ascii="Arial" w:hAnsi="Arial" w:cs="Arial"/>
                <w:sz w:val="24"/>
                <w:szCs w:val="24"/>
              </w:rPr>
            </w:pPr>
          </w:p>
          <w:p w14:paraId="15373A7D" w14:textId="523B344D" w:rsidR="00B029BC" w:rsidRDefault="00FF6AFC" w:rsidP="008357A8">
            <w:pPr>
              <w:autoSpaceDN w:val="0"/>
              <w:adjustRightInd w:val="0"/>
              <w:jc w:val="both"/>
              <w:textAlignment w:val="baseline"/>
              <w:rPr>
                <w:rFonts w:ascii="Arial" w:hAnsi="Arial" w:cs="Arial"/>
                <w:b/>
                <w:sz w:val="24"/>
                <w:szCs w:val="24"/>
              </w:rPr>
            </w:pPr>
            <w:r w:rsidRPr="00FF6AFC">
              <w:rPr>
                <w:rFonts w:ascii="Arial" w:hAnsi="Arial" w:cs="Arial"/>
                <w:b/>
                <w:sz w:val="24"/>
                <w:szCs w:val="24"/>
              </w:rPr>
              <w:t>Kupalište se realizuje shodno Studiji varijantnih modela za formiranje novih kupališta u Bokokotorskom zalivu.</w:t>
            </w:r>
          </w:p>
          <w:p w14:paraId="3E8A6C0A" w14:textId="77777777" w:rsidR="00FF6AFC" w:rsidRPr="00FF6AFC" w:rsidRDefault="00FF6AFC" w:rsidP="008357A8">
            <w:pPr>
              <w:autoSpaceDN w:val="0"/>
              <w:adjustRightInd w:val="0"/>
              <w:jc w:val="both"/>
              <w:textAlignment w:val="baseline"/>
              <w:rPr>
                <w:rFonts w:ascii="Arial" w:hAnsi="Arial" w:cs="Arial"/>
                <w:b/>
                <w:sz w:val="24"/>
                <w:szCs w:val="24"/>
              </w:rPr>
            </w:pPr>
          </w:p>
          <w:p w14:paraId="335EE266" w14:textId="6239C053" w:rsidR="000C6DC9" w:rsidRDefault="00B029BC" w:rsidP="00B029BC">
            <w:pPr>
              <w:rPr>
                <w:rFonts w:ascii="Arial" w:hAnsi="Arial" w:cs="Arial"/>
                <w:b/>
                <w:bCs/>
                <w:sz w:val="24"/>
                <w:szCs w:val="24"/>
              </w:rPr>
            </w:pPr>
            <w:r w:rsidRPr="00B029BC">
              <w:rPr>
                <w:rFonts w:ascii="Arial" w:hAnsi="Arial" w:cs="Arial"/>
                <w:b/>
                <w:bCs/>
                <w:sz w:val="24"/>
                <w:szCs w:val="24"/>
              </w:rPr>
              <w:lastRenderedPageBreak/>
              <w:t>2</w:t>
            </w:r>
            <w:r>
              <w:rPr>
                <w:rFonts w:ascii="Arial" w:hAnsi="Arial" w:cs="Arial"/>
                <w:b/>
                <w:bCs/>
                <w:sz w:val="24"/>
                <w:szCs w:val="24"/>
              </w:rPr>
              <w:t xml:space="preserve"> </w:t>
            </w:r>
            <w:r w:rsidRPr="00B029BC">
              <w:rPr>
                <w:rFonts w:ascii="Arial" w:hAnsi="Arial" w:cs="Arial"/>
                <w:b/>
                <w:bCs/>
                <w:sz w:val="24"/>
                <w:szCs w:val="24"/>
              </w:rPr>
              <w:t>bloka od po 8 mobilnih plutajućih pontona za sunčanje u funkciji kupališta ukupne pov.500 m</w:t>
            </w:r>
            <w:r w:rsidRPr="00B029BC">
              <w:rPr>
                <w:rFonts w:ascii="Arial" w:hAnsi="Arial" w:cs="Arial"/>
                <w:b/>
                <w:bCs/>
                <w:sz w:val="24"/>
                <w:szCs w:val="24"/>
                <w:vertAlign w:val="superscript"/>
              </w:rPr>
              <w:t>2</w:t>
            </w:r>
            <w:r w:rsidRPr="00B029BC">
              <w:rPr>
                <w:rFonts w:ascii="Arial" w:hAnsi="Arial" w:cs="Arial"/>
                <w:b/>
                <w:bCs/>
                <w:sz w:val="24"/>
                <w:szCs w:val="24"/>
              </w:rPr>
              <w:t xml:space="preserve"> (dim. 8 x 2,50 m x 12,50 m + 8 x 2,50 m x 12,50 m) naspram kat.parcela br.19/1, 19/2 i 19/3 KO Donja Lastva</w:t>
            </w:r>
          </w:p>
          <w:p w14:paraId="43ADADF5" w14:textId="27B6D9F8" w:rsidR="00D45F5B" w:rsidRPr="00D45F5B" w:rsidRDefault="0073208E" w:rsidP="00D45F5B">
            <w:pPr>
              <w:jc w:val="both"/>
              <w:rPr>
                <w:rFonts w:ascii="Arial" w:hAnsi="Arial" w:cs="Arial"/>
                <w:b/>
                <w:bCs/>
                <w:sz w:val="24"/>
                <w:szCs w:val="24"/>
              </w:rPr>
            </w:pPr>
            <w:r>
              <w:rPr>
                <w:rFonts w:ascii="Arial" w:hAnsi="Arial" w:cs="Arial"/>
                <w:b/>
                <w:bCs/>
                <w:sz w:val="24"/>
                <w:szCs w:val="24"/>
              </w:rPr>
              <w:t xml:space="preserve">Kupalište - </w:t>
            </w:r>
            <w:r w:rsidR="00D45F5B" w:rsidRPr="00D45F5B">
              <w:rPr>
                <w:rFonts w:ascii="Arial" w:hAnsi="Arial" w:cs="Arial"/>
                <w:b/>
                <w:bCs/>
                <w:sz w:val="24"/>
                <w:szCs w:val="24"/>
              </w:rPr>
              <w:t xml:space="preserve">montažno-demontažni tipski fabrički elementi, osnovne metalne rešetkaste konstrukcije sa drvenim i pvc gazištima. Plutanje se obezbjeđuje plovcima od poliestera ili betona ispunjenim hidrofobnom masom. Radi sprečavanja pomjeranja pontona postavljaju se unakrsne zatege sa opteživačima u vodi ili se sprečavanje pomjeranja obezbjeđuje metalnim šipovima. </w:t>
            </w:r>
          </w:p>
          <w:p w14:paraId="19E24D6E" w14:textId="78F75FA6" w:rsidR="00D45F5B" w:rsidRPr="00D45F5B" w:rsidRDefault="00D45F5B" w:rsidP="00D45F5B">
            <w:pPr>
              <w:rPr>
                <w:rFonts w:ascii="Arial" w:hAnsi="Arial" w:cs="Arial"/>
                <w:b/>
                <w:bCs/>
                <w:sz w:val="24"/>
                <w:szCs w:val="24"/>
              </w:rPr>
            </w:pPr>
            <w:r w:rsidRPr="00D45F5B">
              <w:rPr>
                <w:rFonts w:ascii="Arial" w:hAnsi="Arial" w:cs="Arial"/>
                <w:b/>
                <w:bCs/>
                <w:sz w:val="24"/>
                <w:szCs w:val="24"/>
              </w:rPr>
              <w:t>Potrebno je dobiti saglasnost nadležnih organa (Uprave pomorske sigurnosti, Lučke kapetanije i dr) i dokaz o ispunjenosti uslova u smislu bezbjednosti i sigurnosti korišćenja. Potrebno je pribaviti konzervatorske uslove od Uprave za zaštitu kulturnih dobara.</w:t>
            </w:r>
          </w:p>
          <w:p w14:paraId="335EE268" w14:textId="77777777" w:rsidR="000C6DC9" w:rsidRPr="00A34140" w:rsidRDefault="000C6DC9" w:rsidP="000C6DC9">
            <w:pPr>
              <w:pStyle w:val="ListParagraph"/>
              <w:rPr>
                <w:rFonts w:ascii="Arial" w:hAnsi="Arial" w:cs="Arial"/>
                <w:sz w:val="24"/>
                <w:szCs w:val="24"/>
              </w:rPr>
            </w:pPr>
          </w:p>
          <w:p w14:paraId="335EE269" w14:textId="77777777" w:rsidR="000C6DC9" w:rsidRDefault="000C6DC9" w:rsidP="000C6DC9">
            <w:pPr>
              <w:suppressAutoHyphens/>
              <w:jc w:val="both"/>
              <w:rPr>
                <w:rFonts w:ascii="Arial" w:hAnsi="Arial" w:cs="Arial"/>
                <w:sz w:val="24"/>
                <w:szCs w:val="24"/>
                <w:lang w:eastAsia="ar-SA"/>
              </w:rPr>
            </w:pPr>
            <w:r w:rsidRPr="00A34140">
              <w:rPr>
                <w:rFonts w:ascii="Arial" w:hAnsi="Arial" w:cs="Arial"/>
                <w:sz w:val="24"/>
                <w:szCs w:val="24"/>
                <w:lang w:eastAsia="ar-SA"/>
              </w:rPr>
              <w:t>Montažno-demontažni privremeni objekti na kupalištu se nakon sezone mogu ukloniti sa površine kupališta ili ostaviti na kupalištu uz obavezno konzerviranje u skladu sa smjernicama za konzerviranje privremenih objekata koje su dio ovog Programa;</w:t>
            </w:r>
          </w:p>
          <w:p w14:paraId="335EE26A" w14:textId="77777777" w:rsidR="00A34140" w:rsidRPr="00A34140" w:rsidRDefault="00A34140" w:rsidP="000C6DC9">
            <w:pPr>
              <w:suppressAutoHyphens/>
              <w:jc w:val="both"/>
              <w:rPr>
                <w:rFonts w:ascii="Arial" w:hAnsi="Arial" w:cs="Arial"/>
                <w:sz w:val="24"/>
                <w:szCs w:val="24"/>
                <w:lang w:eastAsia="ar-SA"/>
              </w:rPr>
            </w:pPr>
          </w:p>
          <w:p w14:paraId="335EE26B" w14:textId="77777777" w:rsidR="000C6DC9" w:rsidRPr="00A34140" w:rsidRDefault="000C6DC9" w:rsidP="000C6DC9">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Urbanistički uslovi za postavljanje spasilačke osmatračnice i spasilačkog punkta</w:t>
            </w:r>
          </w:p>
          <w:p w14:paraId="335EE26C" w14:textId="77777777" w:rsidR="000C6DC9" w:rsidRPr="00A34140" w:rsidRDefault="000C6DC9" w:rsidP="000C6DC9">
            <w:pPr>
              <w:suppressAutoHyphens/>
              <w:jc w:val="both"/>
              <w:rPr>
                <w:rFonts w:ascii="Arial" w:hAnsi="Arial" w:cs="Arial"/>
                <w:sz w:val="24"/>
                <w:szCs w:val="24"/>
              </w:rPr>
            </w:pPr>
          </w:p>
          <w:p w14:paraId="335EE26D" w14:textId="77777777" w:rsidR="000C6DC9" w:rsidRPr="00A34140" w:rsidRDefault="000C6DC9" w:rsidP="000C6DC9">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3360" behindDoc="0" locked="0" layoutInCell="1" allowOverlap="1" wp14:anchorId="335EE32C" wp14:editId="475488D5">
                  <wp:simplePos x="0" y="0"/>
                  <wp:positionH relativeFrom="column">
                    <wp:posOffset>3325495</wp:posOffset>
                  </wp:positionH>
                  <wp:positionV relativeFrom="paragraph">
                    <wp:posOffset>20320</wp:posOffset>
                  </wp:positionV>
                  <wp:extent cx="2933065" cy="1828165"/>
                  <wp:effectExtent l="0" t="0" r="635" b="635"/>
                  <wp:wrapTight wrapText="bothSides">
                    <wp:wrapPolygon edited="0">
                      <wp:start x="0" y="0"/>
                      <wp:lineTo x="0" y="21382"/>
                      <wp:lineTo x="21464" y="21382"/>
                      <wp:lineTo x="21464" y="0"/>
                      <wp:lineTo x="0" y="0"/>
                    </wp:wrapPolygon>
                  </wp:wrapTight>
                  <wp:docPr id="12" name="Picture 12" descr="https://mapio.net/images-p/48016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pio.net/images-p/4801668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684" b="7214"/>
                          <a:stretch/>
                        </pic:blipFill>
                        <pic:spPr bwMode="auto">
                          <a:xfrm>
                            <a:off x="0" y="0"/>
                            <a:ext cx="2933065" cy="1828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4140">
              <w:rPr>
                <w:rFonts w:ascii="Arial" w:hAnsi="Arial" w:cs="Arial"/>
                <w:sz w:val="24"/>
                <w:szCs w:val="24"/>
              </w:rPr>
              <w:t xml:space="preserve">Spasilačka osmatračnica i spasilački punkt postavljaju se na djelovima kupališta sa većom koncentracijom kupača, na pozicijama koje obezbjeđuju dobru preglednost kupališta i akvatorijuma, po mogućnosti na prirodnom uzvišenju. </w:t>
            </w:r>
          </w:p>
          <w:p w14:paraId="335EE26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Površina spasilačke osmatračnice u osnovi može biti do 4m2</w:t>
            </w:r>
          </w:p>
          <w:p w14:paraId="335EE26F" w14:textId="58A2BE82" w:rsidR="000C6DC9" w:rsidRDefault="007F596B" w:rsidP="00A34140">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2336" behindDoc="0" locked="0" layoutInCell="1" allowOverlap="1" wp14:anchorId="335EE32E" wp14:editId="2766A013">
                  <wp:simplePos x="0" y="0"/>
                  <wp:positionH relativeFrom="column">
                    <wp:posOffset>2637790</wp:posOffset>
                  </wp:positionH>
                  <wp:positionV relativeFrom="paragraph">
                    <wp:posOffset>314960</wp:posOffset>
                  </wp:positionV>
                  <wp:extent cx="2876550" cy="1748155"/>
                  <wp:effectExtent l="0" t="0" r="0" b="4445"/>
                  <wp:wrapTight wrapText="bothSides">
                    <wp:wrapPolygon edited="0">
                      <wp:start x="0" y="0"/>
                      <wp:lineTo x="0" y="21420"/>
                      <wp:lineTo x="21457" y="21420"/>
                      <wp:lineTo x="21457" y="0"/>
                      <wp:lineTo x="0" y="0"/>
                    </wp:wrapPolygon>
                  </wp:wrapTight>
                  <wp:docPr id="13" name="Picture 13" descr="ezultat slika za baywatch 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zultat slika za baywatch tow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174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C9" w:rsidRPr="00A34140">
              <w:rPr>
                <w:rFonts w:ascii="Arial" w:hAnsi="Arial" w:cs="Arial"/>
                <w:sz w:val="24"/>
                <w:szCs w:val="24"/>
              </w:rPr>
              <w:t>Spasilački punkt je otvoreni prostor u funkciji privremenog objekta koji se određuje na većim kupalištima, na svakih 50m dužine kupališta, između dvije kule, u neposrednoj blizini vode, na koji se u toku dnevnog radnog vremena kupališta smješta spasilačka oprema potrebna za hitnu intervenciju (dvogled, bova za spašavanje, signalizacione zastave, oprema za prvu pomoć). Nakon dnevnog radnog vremena ova se oprema uklanja sa kupališnog dijela.</w:t>
            </w:r>
            <w:r w:rsidR="00A34140">
              <w:rPr>
                <w:rFonts w:ascii="Arial" w:hAnsi="Arial" w:cs="Arial"/>
                <w:sz w:val="24"/>
                <w:szCs w:val="24"/>
              </w:rPr>
              <w:t xml:space="preserve"> (</w:t>
            </w:r>
            <w:r w:rsidR="00A34140" w:rsidRPr="00A34140">
              <w:rPr>
                <w:rFonts w:ascii="Arial" w:hAnsi="Arial" w:cs="Arial"/>
                <w:sz w:val="24"/>
                <w:szCs w:val="24"/>
              </w:rPr>
              <w:t>Tehnička dokumentacija: Idejno rješenje</w:t>
            </w:r>
            <w:r w:rsidR="007A7269">
              <w:rPr>
                <w:rFonts w:ascii="Arial" w:hAnsi="Arial" w:cs="Arial"/>
                <w:sz w:val="24"/>
                <w:szCs w:val="24"/>
              </w:rPr>
              <w:t>)</w:t>
            </w:r>
            <w:r w:rsidR="00A34140">
              <w:rPr>
                <w:rFonts w:ascii="Arial" w:hAnsi="Arial" w:cs="Arial"/>
                <w:sz w:val="24"/>
                <w:szCs w:val="24"/>
              </w:rPr>
              <w:t xml:space="preserve">. </w:t>
            </w:r>
          </w:p>
          <w:p w14:paraId="335EE270" w14:textId="77777777" w:rsidR="00A34140" w:rsidRPr="00A34140" w:rsidRDefault="00A34140" w:rsidP="00A34140">
            <w:pPr>
              <w:suppressAutoHyphens/>
              <w:jc w:val="both"/>
              <w:rPr>
                <w:rFonts w:ascii="Arial" w:hAnsi="Arial" w:cs="Arial"/>
                <w:sz w:val="24"/>
                <w:szCs w:val="24"/>
              </w:rPr>
            </w:pPr>
          </w:p>
          <w:p w14:paraId="335EE271" w14:textId="77777777" w:rsidR="000C6DC9" w:rsidRPr="00A34140" w:rsidRDefault="000C6DC9" w:rsidP="000C6DC9">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Informativna zastava</w:t>
            </w:r>
          </w:p>
          <w:p w14:paraId="335EE272" w14:textId="77777777" w:rsidR="000C6DC9" w:rsidRPr="00A34140" w:rsidRDefault="000C6DC9" w:rsidP="000C6DC9">
            <w:pPr>
              <w:pStyle w:val="ListParagraph"/>
              <w:ind w:left="1843"/>
              <w:jc w:val="both"/>
              <w:rPr>
                <w:rFonts w:ascii="Arial" w:hAnsi="Arial" w:cs="Arial"/>
                <w:b/>
                <w:sz w:val="24"/>
                <w:szCs w:val="24"/>
              </w:rPr>
            </w:pPr>
          </w:p>
          <w:p w14:paraId="335EE273"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se postavlja na spasilačkoj kuli i/ili spasilačkom punktu i može biti u tri boje (zelena, žuta i crvena).</w:t>
            </w:r>
          </w:p>
          <w:p w14:paraId="335EE274"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može da sadrži i informativni natpis o kupalištu (plava zastavica).</w:t>
            </w:r>
          </w:p>
          <w:p w14:paraId="335EE275"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lastRenderedPageBreak/>
              <w:t>Kraći rubovi zastave moraju biti najmanje 0,75 m dužine. Omjer između dužine i širine mora biti najmanje 2:1.</w:t>
            </w:r>
          </w:p>
          <w:p w14:paraId="335EE276"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se postavlja na jarbolu na mjestu koje je vidljivo većini korisnika kupališta.</w:t>
            </w:r>
          </w:p>
          <w:p w14:paraId="335EE277"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Visina jarbola ne smije biti manja od 5 m.</w:t>
            </w:r>
          </w:p>
          <w:p w14:paraId="335EE278" w14:textId="77777777" w:rsidR="000C6DC9" w:rsidRPr="00A34140" w:rsidRDefault="000C6DC9" w:rsidP="000C6DC9">
            <w:pPr>
              <w:suppressAutoHyphens/>
              <w:jc w:val="both"/>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Fotodokumentacija.</w:t>
            </w:r>
          </w:p>
          <w:p w14:paraId="335EE279" w14:textId="77777777" w:rsidR="000C6DC9" w:rsidRPr="00A34140" w:rsidRDefault="000C6DC9" w:rsidP="00A34140">
            <w:pPr>
              <w:suppressAutoHyphens/>
              <w:jc w:val="both"/>
              <w:rPr>
                <w:rFonts w:ascii="Arial" w:hAnsi="Arial" w:cs="Arial"/>
                <w:sz w:val="24"/>
                <w:szCs w:val="24"/>
              </w:rPr>
            </w:pPr>
          </w:p>
          <w:p w14:paraId="335EE27A" w14:textId="77777777" w:rsidR="000C6DC9" w:rsidRPr="00A34140" w:rsidRDefault="000C6DC9" w:rsidP="000C6DC9">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Informativna tabla za korisnike kupališta</w:t>
            </w:r>
          </w:p>
          <w:p w14:paraId="335EE27B" w14:textId="77777777" w:rsidR="000C6DC9" w:rsidRPr="00A34140" w:rsidRDefault="000C6DC9" w:rsidP="000C6DC9">
            <w:pPr>
              <w:jc w:val="both"/>
              <w:rPr>
                <w:rFonts w:ascii="Arial" w:hAnsi="Arial" w:cs="Arial"/>
                <w:b/>
                <w:sz w:val="24"/>
                <w:szCs w:val="24"/>
              </w:rPr>
            </w:pPr>
          </w:p>
          <w:p w14:paraId="335EE27C"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Informativne table na kupalištu su sljedećih dimenzija:</w:t>
            </w:r>
          </w:p>
          <w:p w14:paraId="335EE27D"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1) tabla sa informacijama o kupalištu, dimenzija konstrukcije 260 x 100 cm i dimenzija table 100x100cm;</w:t>
            </w:r>
          </w:p>
          <w:p w14:paraId="335EE27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2) tabla sa informacijama o plažnom redu, dimenzija 70 x 130cm;</w:t>
            </w:r>
          </w:p>
          <w:p w14:paraId="335EE27F"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3) tabla sa informacijama o bezbjednosti kupača, dimenzija 100x150 cm.</w:t>
            </w:r>
          </w:p>
          <w:p w14:paraId="335EE280"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Konstrukcija informativne table za korisnike kupališta je metalna, pričvršćena za tlo na način primjeren postojećoj podlozi.</w:t>
            </w:r>
          </w:p>
          <w:p w14:paraId="335EE28A" w14:textId="6B03A73D" w:rsidR="00FF03F2" w:rsidRPr="00A34140"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Idejno rješenje</w:t>
            </w:r>
          </w:p>
          <w:p w14:paraId="335EE28B" w14:textId="77777777" w:rsidR="000C6DC9" w:rsidRPr="00A34140" w:rsidRDefault="000C6DC9" w:rsidP="000C6DC9">
            <w:pPr>
              <w:jc w:val="both"/>
              <w:rPr>
                <w:rFonts w:ascii="Arial" w:hAnsi="Arial" w:cs="Arial"/>
                <w:b/>
                <w:sz w:val="24"/>
                <w:szCs w:val="24"/>
              </w:rPr>
            </w:pPr>
          </w:p>
          <w:p w14:paraId="335EE28C" w14:textId="77777777" w:rsidR="000C6DC9" w:rsidRPr="00A34140" w:rsidRDefault="000C6DC9" w:rsidP="000C6DC9">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Sanitarni objekti za potrebe kupališta</w:t>
            </w:r>
          </w:p>
          <w:p w14:paraId="335EE28D" w14:textId="77777777" w:rsidR="000C6DC9" w:rsidRPr="00A34140" w:rsidRDefault="000C6DC9" w:rsidP="000C6DC9">
            <w:pPr>
              <w:suppressAutoHyphens/>
              <w:jc w:val="both"/>
              <w:rPr>
                <w:rFonts w:ascii="Arial" w:hAnsi="Arial" w:cs="Arial"/>
                <w:b/>
                <w:sz w:val="24"/>
                <w:szCs w:val="24"/>
              </w:rPr>
            </w:pPr>
          </w:p>
          <w:p w14:paraId="335EE28E" w14:textId="77777777" w:rsidR="000C6DC9" w:rsidRPr="00A34140" w:rsidRDefault="000C6DC9" w:rsidP="000C6DC9">
            <w:pPr>
              <w:suppressAutoHyphens/>
              <w:jc w:val="both"/>
              <w:rPr>
                <w:rFonts w:ascii="Arial" w:hAnsi="Arial" w:cs="Arial"/>
                <w:sz w:val="24"/>
                <w:szCs w:val="24"/>
                <w:lang w:eastAsia="ar-SA"/>
              </w:rPr>
            </w:pPr>
            <w:r w:rsidRPr="00A34140">
              <w:rPr>
                <w:rFonts w:ascii="Arial" w:hAnsi="Arial" w:cs="Arial"/>
                <w:sz w:val="24"/>
                <w:szCs w:val="24"/>
                <w:lang w:eastAsia="ar-SA"/>
              </w:rPr>
              <w:t>Uz predviđeni ugostiteljski objekat,  uz uređeno kupalište i u njegovom zaleđu, gdje za to postoje infrastrukturni priključci može se odobriti postavljanje montažno demontažnih sanitarnih objekata u površinama srazmjerno veličini ugostiteljskog objekta, odnosno kupališta i zakonskim propisima. Na kupalištima i u njihovom zaleđu sanitarni objekti mogu biti i kontejnerskog tipa;</w:t>
            </w:r>
          </w:p>
          <w:p w14:paraId="335EE28F" w14:textId="77777777" w:rsidR="000C6DC9" w:rsidRPr="00A34140"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Idejno rješenje ili tipski projekat</w:t>
            </w:r>
          </w:p>
          <w:p w14:paraId="335EE290" w14:textId="77777777" w:rsidR="000C6DC9" w:rsidRPr="00A34140" w:rsidRDefault="000C6DC9" w:rsidP="00A34140">
            <w:pPr>
              <w:suppressAutoHyphens/>
              <w:jc w:val="both"/>
              <w:rPr>
                <w:rFonts w:ascii="Arial" w:hAnsi="Arial" w:cs="Arial"/>
                <w:color w:val="FF0000"/>
                <w:sz w:val="24"/>
                <w:szCs w:val="24"/>
              </w:rPr>
            </w:pPr>
          </w:p>
          <w:p w14:paraId="335EE291" w14:textId="77777777" w:rsidR="000C6DC9" w:rsidRDefault="000C6DC9" w:rsidP="000C6DC9">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U</w:t>
            </w:r>
            <w:r w:rsidR="00A34140">
              <w:rPr>
                <w:rFonts w:ascii="Arial" w:hAnsi="Arial" w:cs="Arial"/>
                <w:b/>
                <w:sz w:val="24"/>
                <w:szCs w:val="24"/>
              </w:rPr>
              <w:t>TU za postavljanje pokretnih privremenih objekata na kupalištima</w:t>
            </w:r>
          </w:p>
          <w:p w14:paraId="335EE298" w14:textId="77777777" w:rsidR="00FF03F2" w:rsidRDefault="00FF03F2" w:rsidP="00FF03F2"/>
          <w:p w14:paraId="335EE299" w14:textId="0A624EA9"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Pokretni privremeni objekti, odnosno oprema i uređaji koji se mogu naći na kopnenom dijelu kupališta su: kabine za presvlačenje, plažni tuševi, pokretni toaleti, mobilni sanitarni blok, sef na kupalištu, plažni mobilijar</w:t>
            </w:r>
            <w:r w:rsidR="001F5A17">
              <w:rPr>
                <w:rFonts w:ascii="Arial" w:hAnsi="Arial" w:cs="Arial"/>
                <w:sz w:val="24"/>
                <w:szCs w:val="24"/>
              </w:rPr>
              <w:t>.</w:t>
            </w:r>
            <w:r w:rsidRPr="00A34140">
              <w:rPr>
                <w:rFonts w:ascii="Arial" w:hAnsi="Arial" w:cs="Arial"/>
                <w:sz w:val="24"/>
                <w:szCs w:val="24"/>
              </w:rPr>
              <w:t xml:space="preserve"> Navedena oprema i uređaji se, za razliku od montažno-demontažnih objekata, nakon završetka sezone uklanjaju sa kupališta;</w:t>
            </w:r>
          </w:p>
          <w:p w14:paraId="335EE29A" w14:textId="77777777" w:rsidR="000C6DC9" w:rsidRPr="00A34140" w:rsidRDefault="000C6DC9" w:rsidP="000C6DC9">
            <w:pPr>
              <w:suppressAutoHyphens/>
              <w:ind w:left="1146"/>
              <w:jc w:val="both"/>
              <w:rPr>
                <w:rFonts w:ascii="Arial" w:hAnsi="Arial" w:cs="Arial"/>
                <w:sz w:val="24"/>
                <w:szCs w:val="24"/>
              </w:rPr>
            </w:pPr>
          </w:p>
          <w:p w14:paraId="335EE29B" w14:textId="77777777" w:rsidR="000C6DC9" w:rsidRPr="00A34140" w:rsidRDefault="000C6DC9" w:rsidP="001D0CD8">
            <w:pPr>
              <w:suppressAutoHyphens/>
              <w:jc w:val="both"/>
              <w:rPr>
                <w:rFonts w:ascii="Arial" w:hAnsi="Arial" w:cs="Arial"/>
                <w:sz w:val="24"/>
                <w:szCs w:val="24"/>
              </w:rPr>
            </w:pPr>
            <w:r w:rsidRPr="00A34140">
              <w:rPr>
                <w:rFonts w:ascii="Arial" w:hAnsi="Arial" w:cs="Arial"/>
                <w:sz w:val="24"/>
                <w:szCs w:val="24"/>
              </w:rPr>
              <w:t>Za kabine za presvlačenje, ležaljke, suncobrane, plažne stočiće i sl. potrebno je obezbijediti adekvatnu lokaciju i raspored u okviru kupališta.</w:t>
            </w:r>
          </w:p>
          <w:p w14:paraId="335EE29C" w14:textId="77777777" w:rsidR="000C6DC9" w:rsidRPr="00A34140" w:rsidRDefault="000C6DC9" w:rsidP="001D0CD8">
            <w:pPr>
              <w:suppressAutoHyphens/>
              <w:jc w:val="both"/>
              <w:rPr>
                <w:rFonts w:ascii="Arial" w:hAnsi="Arial" w:cs="Arial"/>
                <w:sz w:val="24"/>
                <w:szCs w:val="24"/>
              </w:rPr>
            </w:pPr>
            <w:r w:rsidRPr="00A34140">
              <w:rPr>
                <w:rFonts w:ascii="Arial" w:hAnsi="Arial" w:cs="Arial"/>
                <w:sz w:val="24"/>
                <w:szCs w:val="24"/>
              </w:rPr>
              <w:t xml:space="preserve">Kabine za presvlačenje i plažni tuševi moraju biti postavljeni po obodu plažne površine i/ili u neposrednom zaleđu pješčanog dijela kupališta. Preporuka je da se kabine za presvlačenje grupišu sa plažnim tuševima. </w:t>
            </w:r>
          </w:p>
          <w:p w14:paraId="335EE29D"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Teže pomični elementi plažne opreme i mobilijara kao što su je baldahini, kante za otpatke, sefovi na plaži i dr. treba da budu postavljeni na način da se obezbijedi komfor korisnicima kupališta (sunce, pristup moru, prirodni hlad itd.), ne ometa se slobodno kretanje u prostoru kupališta i omogućava kontrola korišćenja opreme i njeno jednostavno servisiranje i održavanje.  </w:t>
            </w:r>
          </w:p>
          <w:p w14:paraId="335EE29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Režim korištenja opreme na plaži, površina kupališta koja mora biti oslobođena od plažne opreme (ležaljke, suncobrani, stočići, kante za otpatke i dr.), dakle slobodni prostor s jedne i raspored odobrene količine plažne opreme u prostoru s druge strane utvrđuje se Ugovorom o zakupu, u odnosu na režim kupališta (hotelsko, javno, gradsko, specijalno itd). </w:t>
            </w:r>
          </w:p>
          <w:p w14:paraId="335EE2AA" w14:textId="7BBB0F23" w:rsidR="000C6DC9" w:rsidRPr="007F596B" w:rsidRDefault="007F596B" w:rsidP="007F596B">
            <w:pPr>
              <w:suppressAutoHyphens/>
              <w:jc w:val="both"/>
              <w:rPr>
                <w:rFonts w:ascii="Arial" w:hAnsi="Arial" w:cs="Arial"/>
                <w:sz w:val="24"/>
                <w:szCs w:val="24"/>
              </w:rPr>
            </w:pPr>
            <w:r w:rsidRPr="00A34140">
              <w:rPr>
                <w:rFonts w:ascii="Arial" w:hAnsi="Arial" w:cs="Arial"/>
                <w:noProof/>
                <w:sz w:val="24"/>
                <w:szCs w:val="24"/>
                <w:lang w:eastAsia="sr-Latn-ME"/>
              </w:rPr>
              <w:lastRenderedPageBreak/>
              <w:drawing>
                <wp:anchor distT="0" distB="0" distL="114300" distR="114300" simplePos="0" relativeHeight="251660288" behindDoc="0" locked="0" layoutInCell="1" allowOverlap="1" wp14:anchorId="335EE330" wp14:editId="6D0F93E2">
                  <wp:simplePos x="0" y="0"/>
                  <wp:positionH relativeFrom="column">
                    <wp:posOffset>2714625</wp:posOffset>
                  </wp:positionH>
                  <wp:positionV relativeFrom="paragraph">
                    <wp:posOffset>619125</wp:posOffset>
                  </wp:positionV>
                  <wp:extent cx="2745105" cy="1713865"/>
                  <wp:effectExtent l="0" t="0" r="0" b="0"/>
                  <wp:wrapTight wrapText="bothSides">
                    <wp:wrapPolygon edited="0">
                      <wp:start x="0" y="0"/>
                      <wp:lineTo x="0" y="21128"/>
                      <wp:lineTo x="21385" y="21128"/>
                      <wp:lineTo x="21385" y="0"/>
                      <wp:lineTo x="0" y="0"/>
                    </wp:wrapPolygon>
                  </wp:wrapTight>
                  <wp:docPr id="11" name="Picture 11" descr="rod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d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5105" cy="171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140">
              <w:rPr>
                <w:rFonts w:ascii="Arial" w:hAnsi="Arial" w:cs="Arial"/>
                <w:noProof/>
                <w:sz w:val="24"/>
                <w:szCs w:val="24"/>
                <w:lang w:eastAsia="sr-Latn-ME"/>
              </w:rPr>
              <w:drawing>
                <wp:anchor distT="0" distB="0" distL="114300" distR="114300" simplePos="0" relativeHeight="251656192" behindDoc="0" locked="0" layoutInCell="1" allowOverlap="1" wp14:anchorId="335EE332" wp14:editId="4EA4D10A">
                  <wp:simplePos x="0" y="0"/>
                  <wp:positionH relativeFrom="column">
                    <wp:posOffset>87630</wp:posOffset>
                  </wp:positionH>
                  <wp:positionV relativeFrom="paragraph">
                    <wp:posOffset>606425</wp:posOffset>
                  </wp:positionV>
                  <wp:extent cx="2585720" cy="1722120"/>
                  <wp:effectExtent l="0" t="0" r="5080" b="5080"/>
                  <wp:wrapTight wrapText="bothSides">
                    <wp:wrapPolygon edited="0">
                      <wp:start x="0" y="0"/>
                      <wp:lineTo x="0" y="21345"/>
                      <wp:lineTo x="21430" y="21345"/>
                      <wp:lineTo x="21430" y="0"/>
                      <wp:lineTo x="0" y="0"/>
                    </wp:wrapPolygon>
                  </wp:wrapTight>
                  <wp:docPr id="10" name="Picture 10" descr="ezultat slika za sun bed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ultat slika za sun bed beac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5720"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C9" w:rsidRPr="00A34140">
              <w:rPr>
                <w:rFonts w:ascii="Arial" w:hAnsi="Arial" w:cs="Arial"/>
                <w:sz w:val="24"/>
                <w:szCs w:val="24"/>
              </w:rPr>
              <w:t>Ležaljke se izrađuju od PVC materijala, drveta i ostalih lakih materijala, a baldahini se izrađuju od drvene konstrukcije površine do 2 x 2.5 m, natkrivene bijelim platnom i zavjesama.</w:t>
            </w:r>
          </w:p>
          <w:p w14:paraId="335EE2AB" w14:textId="6773AFA4" w:rsidR="000C6DC9" w:rsidRDefault="000C6DC9" w:rsidP="000C6DC9">
            <w:pPr>
              <w:suppressAutoHyphens/>
              <w:ind w:firstLine="708"/>
              <w:jc w:val="both"/>
              <w:rPr>
                <w:rFonts w:ascii="Arial" w:hAnsi="Arial" w:cs="Arial"/>
                <w:i/>
                <w:sz w:val="24"/>
                <w:szCs w:val="24"/>
              </w:rPr>
            </w:pPr>
            <w:r w:rsidRPr="00A34140">
              <w:rPr>
                <w:rFonts w:ascii="Arial" w:hAnsi="Arial" w:cs="Arial"/>
                <w:i/>
                <w:sz w:val="24"/>
                <w:szCs w:val="24"/>
              </w:rPr>
              <w:t xml:space="preserve">                   </w:t>
            </w:r>
            <w:bookmarkStart w:id="0" w:name="_Hlk529701035"/>
            <w:r w:rsidRPr="00A34140">
              <w:rPr>
                <w:rFonts w:ascii="Arial" w:hAnsi="Arial" w:cs="Arial"/>
                <w:i/>
                <w:sz w:val="24"/>
                <w:szCs w:val="24"/>
              </w:rPr>
              <w:t>Slike: Primjeri uređenja kupališta</w:t>
            </w:r>
            <w:bookmarkEnd w:id="0"/>
          </w:p>
          <w:p w14:paraId="335EE2AC" w14:textId="77777777" w:rsidR="00FD68B9" w:rsidRPr="00A34140" w:rsidRDefault="00FD68B9" w:rsidP="000C6DC9">
            <w:pPr>
              <w:suppressAutoHyphens/>
              <w:ind w:firstLine="708"/>
              <w:jc w:val="both"/>
              <w:rPr>
                <w:rFonts w:ascii="Arial" w:hAnsi="Arial" w:cs="Arial"/>
                <w:i/>
                <w:sz w:val="24"/>
                <w:szCs w:val="24"/>
              </w:rPr>
            </w:pPr>
          </w:p>
          <w:p w14:paraId="335EE2AD" w14:textId="77777777" w:rsidR="00511986" w:rsidRPr="00511986" w:rsidRDefault="00511986" w:rsidP="00511986">
            <w:pPr>
              <w:widowControl w:val="0"/>
              <w:autoSpaceDE w:val="0"/>
              <w:autoSpaceDN w:val="0"/>
              <w:jc w:val="both"/>
              <w:rPr>
                <w:rFonts w:ascii="Arial" w:hAnsi="Arial" w:cs="Arial"/>
                <w:sz w:val="24"/>
                <w:szCs w:val="24"/>
              </w:rPr>
            </w:pPr>
            <w:r w:rsidRPr="001D0CD8">
              <w:rPr>
                <w:rFonts w:ascii="Arial" w:hAnsi="Arial" w:cs="Arial"/>
                <w:sz w:val="24"/>
                <w:szCs w:val="24"/>
              </w:rPr>
              <w:t>Plažni mobilijar (suncobrani/ležaljke/baldahini) koji se postavlja na kupalištu, kao i ostala oprema koja je u funkciji kupališta (kabine za presvlačenje i dr.) može biti samo u pastelnim bojama (bijela, bež i dr. ), a nikako sa reklamnim natpisima.</w:t>
            </w:r>
          </w:p>
          <w:p w14:paraId="335EE2AE" w14:textId="77777777" w:rsidR="000C6DC9" w:rsidRPr="00A34140" w:rsidRDefault="000C6DC9" w:rsidP="000C6DC9">
            <w:pPr>
              <w:suppressAutoHyphens/>
              <w:ind w:firstLine="708"/>
              <w:jc w:val="both"/>
              <w:rPr>
                <w:rFonts w:ascii="Arial" w:hAnsi="Arial" w:cs="Arial"/>
                <w:i/>
                <w:sz w:val="24"/>
                <w:szCs w:val="24"/>
              </w:rPr>
            </w:pPr>
          </w:p>
          <w:p w14:paraId="335EE2AF"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Pojas duž morske obale širine minimum 3m (mjereno za vrijeme plime) mora biti u potpunosti oslobođen plažne opreme i mobilijara radi omogućavanja slobodnog kretanja i bezbjednog i nesmetanog ulaska kupača u more. </w:t>
            </w:r>
          </w:p>
          <w:p w14:paraId="335EE2BB" w14:textId="77777777" w:rsidR="00BE68C1" w:rsidRPr="00A34140" w:rsidRDefault="00BE68C1" w:rsidP="003E3C0D">
            <w:pPr>
              <w:suppressAutoHyphens/>
              <w:jc w:val="both"/>
              <w:rPr>
                <w:rFonts w:ascii="Arial" w:hAnsi="Arial" w:cs="Arial"/>
                <w:b/>
                <w:sz w:val="24"/>
                <w:szCs w:val="24"/>
                <w:lang w:val="en-US"/>
              </w:rPr>
            </w:pPr>
          </w:p>
        </w:tc>
      </w:tr>
      <w:tr w:rsidR="007B3552" w:rsidRPr="007B3552" w14:paraId="335EE2BF" w14:textId="77777777" w:rsidTr="008E7CB4">
        <w:trPr>
          <w:trHeight w:val="300"/>
          <w:jc w:val="center"/>
        </w:trPr>
        <w:tc>
          <w:tcPr>
            <w:tcW w:w="1087" w:type="dxa"/>
            <w:noWrap/>
            <w:vAlign w:val="center"/>
            <w:hideMark/>
          </w:tcPr>
          <w:p w14:paraId="335EE2B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335EE2BE" w14:textId="77777777" w:rsidR="002669FD" w:rsidRPr="00A34140" w:rsidRDefault="008D5C45" w:rsidP="005053D0">
            <w:pPr>
              <w:tabs>
                <w:tab w:val="left" w:pos="6915"/>
              </w:tabs>
              <w:rPr>
                <w:rFonts w:ascii="Arial" w:hAnsi="Arial" w:cs="Arial"/>
                <w:b/>
                <w:bCs/>
                <w:sz w:val="24"/>
                <w:szCs w:val="24"/>
              </w:rPr>
            </w:pPr>
            <w:r w:rsidRPr="00A34140">
              <w:rPr>
                <w:rFonts w:ascii="Arial" w:hAnsi="Arial" w:cs="Arial"/>
                <w:b/>
                <w:bCs/>
                <w:sz w:val="24"/>
                <w:szCs w:val="24"/>
              </w:rPr>
              <w:t>Pravila parcelacije</w:t>
            </w:r>
          </w:p>
        </w:tc>
      </w:tr>
      <w:tr w:rsidR="007B3552" w:rsidRPr="007B3552" w14:paraId="335EE2C3" w14:textId="77777777" w:rsidTr="008E7CB4">
        <w:trPr>
          <w:trHeight w:val="626"/>
          <w:jc w:val="center"/>
        </w:trPr>
        <w:tc>
          <w:tcPr>
            <w:tcW w:w="1087" w:type="dxa"/>
            <w:noWrap/>
            <w:vAlign w:val="center"/>
            <w:hideMark/>
          </w:tcPr>
          <w:p w14:paraId="335EE2C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335EE2C1" w14:textId="72A7C52D" w:rsidR="009000DD" w:rsidRPr="00A34140" w:rsidRDefault="000C6DC9" w:rsidP="009000DD">
            <w:pPr>
              <w:tabs>
                <w:tab w:val="left" w:pos="6915"/>
              </w:tabs>
              <w:jc w:val="both"/>
              <w:rPr>
                <w:rFonts w:ascii="Arial" w:hAnsi="Arial" w:cs="Arial"/>
                <w:sz w:val="24"/>
                <w:szCs w:val="24"/>
                <w:lang w:val="en-US"/>
              </w:rPr>
            </w:pPr>
            <w:r w:rsidRPr="007F596B">
              <w:rPr>
                <w:rFonts w:ascii="Arial" w:hAnsi="Arial" w:cs="Arial"/>
                <w:b/>
                <w:bCs/>
                <w:sz w:val="24"/>
                <w:szCs w:val="24"/>
              </w:rPr>
              <w:t>Kupalište</w:t>
            </w:r>
            <w:r w:rsidRPr="00A34140">
              <w:rPr>
                <w:rFonts w:ascii="Arial" w:hAnsi="Arial" w:cs="Arial"/>
                <w:sz w:val="24"/>
                <w:szCs w:val="24"/>
              </w:rPr>
              <w:t xml:space="preserve"> označeno kao </w:t>
            </w:r>
            <w:r w:rsidR="003C3BAC" w:rsidRPr="00533DFE">
              <w:rPr>
                <w:rFonts w:ascii="Arial" w:hAnsi="Arial" w:cs="Arial"/>
                <w:b/>
                <w:bCs/>
                <w:sz w:val="24"/>
                <w:szCs w:val="24"/>
              </w:rPr>
              <w:t>3</w:t>
            </w:r>
            <w:r w:rsidR="003E3C0D">
              <w:rPr>
                <w:rFonts w:ascii="Arial" w:hAnsi="Arial" w:cs="Arial"/>
                <w:b/>
                <w:bCs/>
                <w:sz w:val="24"/>
                <w:szCs w:val="24"/>
              </w:rPr>
              <w:t>E</w:t>
            </w:r>
            <w:r w:rsidR="00E748E6" w:rsidRPr="00A34140">
              <w:rPr>
                <w:rFonts w:ascii="Arial" w:hAnsi="Arial" w:cs="Arial"/>
                <w:sz w:val="24"/>
                <w:szCs w:val="24"/>
              </w:rPr>
              <w:t xml:space="preserve"> </w:t>
            </w:r>
            <w:proofErr w:type="spellStart"/>
            <w:r w:rsidR="009000DD" w:rsidRPr="00A34140">
              <w:rPr>
                <w:rFonts w:ascii="Arial" w:hAnsi="Arial" w:cs="Arial"/>
                <w:sz w:val="24"/>
                <w:szCs w:val="24"/>
                <w:lang w:val="en-US"/>
              </w:rPr>
              <w:t>predviđa</w:t>
            </w:r>
            <w:proofErr w:type="spellEnd"/>
            <w:r w:rsidR="009000DD" w:rsidRPr="00A34140">
              <w:rPr>
                <w:rFonts w:ascii="Arial" w:hAnsi="Arial" w:cs="Arial"/>
                <w:sz w:val="24"/>
                <w:szCs w:val="24"/>
                <w:lang w:val="en-US"/>
              </w:rPr>
              <w:t xml:space="preserve"> se </w:t>
            </w:r>
            <w:r w:rsidR="0050443B">
              <w:rPr>
                <w:rFonts w:ascii="Arial" w:hAnsi="Arial" w:cs="Arial"/>
                <w:sz w:val="24"/>
                <w:szCs w:val="24"/>
                <w:lang w:val="en-US"/>
              </w:rPr>
              <w:t xml:space="preserve">u </w:t>
            </w:r>
            <w:proofErr w:type="spellStart"/>
            <w:r w:rsidR="0050443B" w:rsidRPr="0050443B">
              <w:rPr>
                <w:rFonts w:ascii="Arial" w:hAnsi="Arial" w:cs="Arial"/>
                <w:b/>
                <w:bCs/>
                <w:sz w:val="24"/>
                <w:szCs w:val="24"/>
                <w:lang w:val="en-US"/>
              </w:rPr>
              <w:t>akvatorijumu</w:t>
            </w:r>
            <w:proofErr w:type="spellEnd"/>
            <w:r w:rsidR="0050443B">
              <w:rPr>
                <w:rFonts w:ascii="Arial" w:hAnsi="Arial" w:cs="Arial"/>
                <w:sz w:val="24"/>
                <w:szCs w:val="24"/>
                <w:lang w:val="en-US"/>
              </w:rPr>
              <w:t xml:space="preserve"> </w:t>
            </w:r>
            <w:r w:rsidR="0050443B" w:rsidRPr="0050443B">
              <w:rPr>
                <w:rFonts w:ascii="Arial" w:hAnsi="Arial" w:cs="Arial"/>
                <w:sz w:val="24"/>
                <w:szCs w:val="24"/>
              </w:rPr>
              <w:t>naspram kat.parcela</w:t>
            </w:r>
            <w:r w:rsidR="0050443B" w:rsidRPr="0050443B">
              <w:rPr>
                <w:rFonts w:ascii="Arial" w:hAnsi="Arial" w:cs="Arial"/>
                <w:b/>
                <w:bCs/>
                <w:sz w:val="24"/>
                <w:szCs w:val="24"/>
              </w:rPr>
              <w:t xml:space="preserve"> br.19/1, 19/2 i 19/3 KO Donja Lastva</w:t>
            </w:r>
            <w:r w:rsidR="00E748E6" w:rsidRPr="00533DFE">
              <w:rPr>
                <w:rFonts w:ascii="Arial" w:hAnsi="Arial" w:cs="Arial"/>
                <w:b/>
                <w:bCs/>
                <w:sz w:val="24"/>
                <w:szCs w:val="24"/>
                <w:lang w:val="en-US"/>
              </w:rPr>
              <w:t xml:space="preserve">, </w:t>
            </w:r>
            <w:proofErr w:type="spellStart"/>
            <w:r w:rsidR="00E748E6" w:rsidRPr="00727B88">
              <w:rPr>
                <w:rFonts w:ascii="Arial" w:hAnsi="Arial" w:cs="Arial"/>
                <w:b/>
                <w:bCs/>
                <w:sz w:val="24"/>
                <w:szCs w:val="24"/>
                <w:lang w:val="en-US"/>
              </w:rPr>
              <w:t>opština</w:t>
            </w:r>
            <w:proofErr w:type="spellEnd"/>
            <w:r w:rsidR="00E748E6" w:rsidRPr="00727B88">
              <w:rPr>
                <w:rFonts w:ascii="Arial" w:hAnsi="Arial" w:cs="Arial"/>
                <w:b/>
                <w:bCs/>
                <w:sz w:val="24"/>
                <w:szCs w:val="24"/>
                <w:lang w:val="en-US"/>
              </w:rPr>
              <w:t xml:space="preserve"> </w:t>
            </w:r>
            <w:r w:rsidR="00727B88" w:rsidRPr="00727B88">
              <w:rPr>
                <w:rFonts w:ascii="Arial" w:hAnsi="Arial" w:cs="Arial"/>
                <w:b/>
                <w:bCs/>
                <w:sz w:val="24"/>
                <w:szCs w:val="24"/>
                <w:lang w:val="en-US"/>
              </w:rPr>
              <w:t>Tivat</w:t>
            </w:r>
          </w:p>
          <w:p w14:paraId="335EE2C2" w14:textId="77777777" w:rsidR="002669FD" w:rsidRPr="00A34140" w:rsidRDefault="002669FD" w:rsidP="00F9150D">
            <w:pPr>
              <w:tabs>
                <w:tab w:val="left" w:pos="6915"/>
              </w:tabs>
              <w:jc w:val="both"/>
              <w:rPr>
                <w:rFonts w:ascii="Arial" w:hAnsi="Arial" w:cs="Arial"/>
                <w:sz w:val="24"/>
                <w:szCs w:val="24"/>
              </w:rPr>
            </w:pPr>
          </w:p>
        </w:tc>
      </w:tr>
      <w:tr w:rsidR="00C63CE2" w:rsidRPr="007B3552" w14:paraId="68AA7E56" w14:textId="77777777" w:rsidTr="008E7CB4">
        <w:trPr>
          <w:trHeight w:val="626"/>
          <w:jc w:val="center"/>
        </w:trPr>
        <w:tc>
          <w:tcPr>
            <w:tcW w:w="1087" w:type="dxa"/>
            <w:noWrap/>
            <w:vAlign w:val="center"/>
          </w:tcPr>
          <w:p w14:paraId="79DDA053" w14:textId="75261307" w:rsidR="00C63CE2" w:rsidRPr="00B0112E" w:rsidRDefault="00CA789C" w:rsidP="00B0112E">
            <w:pPr>
              <w:tabs>
                <w:tab w:val="left" w:pos="6915"/>
              </w:tabs>
              <w:rPr>
                <w:rFonts w:ascii="Arial" w:hAnsi="Arial" w:cs="Arial"/>
                <w:sz w:val="24"/>
                <w:szCs w:val="24"/>
              </w:rPr>
            </w:pPr>
            <w:r>
              <w:rPr>
                <w:rFonts w:ascii="Arial" w:hAnsi="Arial" w:cs="Arial"/>
                <w:sz w:val="24"/>
                <w:szCs w:val="24"/>
              </w:rPr>
              <w:t xml:space="preserve">         </w:t>
            </w:r>
            <w:r w:rsidR="00B0112E" w:rsidRPr="00B0112E">
              <w:rPr>
                <w:rFonts w:ascii="Arial" w:hAnsi="Arial" w:cs="Arial"/>
                <w:sz w:val="24"/>
                <w:szCs w:val="24"/>
              </w:rPr>
              <w:t>6.</w:t>
            </w:r>
          </w:p>
        </w:tc>
        <w:tc>
          <w:tcPr>
            <w:tcW w:w="8831" w:type="dxa"/>
            <w:gridSpan w:val="3"/>
            <w:noWrap/>
          </w:tcPr>
          <w:p w14:paraId="465C941A" w14:textId="39F3023E" w:rsidR="00C63CE2" w:rsidRPr="00A34140" w:rsidRDefault="00B0112E" w:rsidP="009000DD">
            <w:pPr>
              <w:tabs>
                <w:tab w:val="left" w:pos="6915"/>
              </w:tabs>
              <w:jc w:val="both"/>
              <w:rPr>
                <w:rFonts w:ascii="Arial" w:hAnsi="Arial" w:cs="Arial"/>
                <w:sz w:val="24"/>
                <w:szCs w:val="24"/>
              </w:rPr>
            </w:pPr>
            <w:r w:rsidRPr="007B3552">
              <w:rPr>
                <w:rFonts w:ascii="Arial" w:hAnsi="Arial" w:cs="Arial"/>
                <w:b/>
                <w:bCs/>
                <w:sz w:val="24"/>
                <w:szCs w:val="24"/>
              </w:rPr>
              <w:t>USLOVI I MJERE ZAŠTITE ŽIVOTNE SREDINE</w:t>
            </w:r>
          </w:p>
        </w:tc>
      </w:tr>
      <w:tr w:rsidR="00B0112E" w:rsidRPr="007B3552" w14:paraId="46BF9864" w14:textId="77777777" w:rsidTr="008E7CB4">
        <w:trPr>
          <w:trHeight w:val="626"/>
          <w:jc w:val="center"/>
        </w:trPr>
        <w:tc>
          <w:tcPr>
            <w:tcW w:w="1087" w:type="dxa"/>
            <w:noWrap/>
            <w:vAlign w:val="center"/>
          </w:tcPr>
          <w:p w14:paraId="5872375F" w14:textId="77777777" w:rsidR="00B0112E" w:rsidRPr="00B0112E" w:rsidRDefault="00B0112E" w:rsidP="00B0112E">
            <w:pPr>
              <w:tabs>
                <w:tab w:val="left" w:pos="6915"/>
              </w:tabs>
              <w:rPr>
                <w:rFonts w:ascii="Arial" w:hAnsi="Arial" w:cs="Arial"/>
                <w:sz w:val="24"/>
                <w:szCs w:val="24"/>
              </w:rPr>
            </w:pPr>
          </w:p>
        </w:tc>
        <w:tc>
          <w:tcPr>
            <w:tcW w:w="8831" w:type="dxa"/>
            <w:gridSpan w:val="3"/>
            <w:noWrap/>
          </w:tcPr>
          <w:p w14:paraId="3DC433F0" w14:textId="77777777" w:rsidR="00CA789C" w:rsidRPr="002046B0" w:rsidRDefault="00CA789C" w:rsidP="00CA789C">
            <w:pPr>
              <w:tabs>
                <w:tab w:val="left" w:pos="6915"/>
              </w:tabs>
              <w:jc w:val="both"/>
              <w:rPr>
                <w:rFonts w:ascii="Arial" w:hAnsi="Arial" w:cs="Arial"/>
                <w:sz w:val="24"/>
                <w:szCs w:val="24"/>
              </w:rPr>
            </w:pPr>
            <w:r w:rsidRPr="002046B0">
              <w:rPr>
                <w:rFonts w:ascii="Arial" w:hAnsi="Arial" w:cs="Arial"/>
                <w:sz w:val="24"/>
                <w:szCs w:val="24"/>
              </w:rPr>
              <w:t>Privremeni objekti se ne smiju postavljati na</w:t>
            </w:r>
            <w:r>
              <w:rPr>
                <w:rFonts w:ascii="Arial" w:hAnsi="Arial" w:cs="Arial"/>
                <w:sz w:val="24"/>
                <w:szCs w:val="24"/>
              </w:rPr>
              <w:t xml:space="preserve"> uređenim</w:t>
            </w:r>
            <w:r w:rsidRPr="002046B0">
              <w:rPr>
                <w:rFonts w:ascii="Arial" w:hAnsi="Arial" w:cs="Arial"/>
                <w:sz w:val="24"/>
                <w:szCs w:val="24"/>
              </w:rPr>
              <w:t xml:space="preserve"> zelenim površinama. Poželjno ih je</w:t>
            </w:r>
          </w:p>
          <w:p w14:paraId="2B09601F" w14:textId="77777777" w:rsidR="00CA789C" w:rsidRPr="002046B0" w:rsidRDefault="00CA789C" w:rsidP="00CA789C">
            <w:pPr>
              <w:tabs>
                <w:tab w:val="left" w:pos="6915"/>
              </w:tabs>
              <w:jc w:val="both"/>
              <w:rPr>
                <w:rFonts w:ascii="Arial" w:hAnsi="Arial" w:cs="Arial"/>
                <w:sz w:val="24"/>
                <w:szCs w:val="24"/>
              </w:rPr>
            </w:pPr>
            <w:r w:rsidRPr="002046B0">
              <w:rPr>
                <w:rFonts w:ascii="Arial" w:hAnsi="Arial" w:cs="Arial"/>
                <w:sz w:val="24"/>
                <w:szCs w:val="24"/>
              </w:rPr>
              <w:t>postavljati na neuređenim površinama koje bi na taj način bile oplemenjene.</w:t>
            </w:r>
          </w:p>
          <w:p w14:paraId="21B94840" w14:textId="77777777" w:rsidR="00CA789C" w:rsidRPr="002046B0" w:rsidRDefault="00CA789C" w:rsidP="00CA789C">
            <w:pPr>
              <w:tabs>
                <w:tab w:val="left" w:pos="6915"/>
              </w:tabs>
              <w:jc w:val="both"/>
              <w:rPr>
                <w:rFonts w:ascii="Arial" w:hAnsi="Arial" w:cs="Arial"/>
                <w:sz w:val="24"/>
                <w:szCs w:val="24"/>
              </w:rPr>
            </w:pPr>
            <w:r w:rsidRPr="002046B0">
              <w:rPr>
                <w:rFonts w:ascii="Arial" w:hAnsi="Arial" w:cs="Arial"/>
                <w:sz w:val="24"/>
                <w:szCs w:val="24"/>
              </w:rPr>
              <w:t>Privremeni objekti se ne smiju postavljati ako na bilo koji način ugrožavaju životnu sredinu (prekomjerna buka, štetna isparenja, opasni otpad i sl.).</w:t>
            </w:r>
          </w:p>
          <w:p w14:paraId="5C15818F" w14:textId="77777777" w:rsidR="00CA789C" w:rsidRPr="002046B0" w:rsidRDefault="00CA789C" w:rsidP="00CA789C">
            <w:pPr>
              <w:tabs>
                <w:tab w:val="left" w:pos="6915"/>
              </w:tabs>
              <w:jc w:val="both"/>
              <w:rPr>
                <w:rFonts w:ascii="Arial" w:hAnsi="Arial" w:cs="Arial"/>
                <w:sz w:val="24"/>
                <w:szCs w:val="24"/>
              </w:rPr>
            </w:pPr>
          </w:p>
          <w:p w14:paraId="30C31313" w14:textId="51AFE8F1" w:rsidR="00B0112E" w:rsidRPr="007B3552" w:rsidRDefault="00CA789C" w:rsidP="00CA789C">
            <w:pPr>
              <w:tabs>
                <w:tab w:val="left" w:pos="6915"/>
              </w:tabs>
              <w:jc w:val="both"/>
              <w:rPr>
                <w:rFonts w:ascii="Arial" w:hAnsi="Arial" w:cs="Arial"/>
                <w:b/>
                <w:bCs/>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F97E24">
              <w:rPr>
                <w:rFonts w:ascii="Arial" w:hAnsi="Arial" w:cs="Arial"/>
                <w:sz w:val="24"/>
                <w:szCs w:val="24"/>
              </w:rPr>
              <w:t>(„Službeni list CG“, br.</w:t>
            </w:r>
            <w:r w:rsidR="00F97E24">
              <w:rPr>
                <w:rFonts w:eastAsia="Times New Roman"/>
                <w:b/>
                <w:bCs/>
                <w:color w:val="000000"/>
                <w:sz w:val="24"/>
                <w:szCs w:val="24"/>
              </w:rPr>
              <w:t xml:space="preserve"> </w:t>
            </w:r>
            <w:r w:rsidR="00F97E24">
              <w:rPr>
                <w:rFonts w:ascii="Arial" w:eastAsia="Times New Roman" w:hAnsi="Arial" w:cs="Arial"/>
                <w:color w:val="000000"/>
                <w:sz w:val="24"/>
                <w:szCs w:val="24"/>
              </w:rPr>
              <w:t>054/16 od 15.08.2016, 018/19 od 22.03.2019 </w:t>
            </w:r>
            <w:r w:rsidR="00F97E24">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335EE2C6" w14:textId="77777777" w:rsidTr="008E7CB4">
        <w:trPr>
          <w:trHeight w:val="300"/>
          <w:jc w:val="center"/>
        </w:trPr>
        <w:tc>
          <w:tcPr>
            <w:tcW w:w="1087" w:type="dxa"/>
            <w:noWrap/>
            <w:vAlign w:val="center"/>
            <w:hideMark/>
          </w:tcPr>
          <w:p w14:paraId="335EE2C4" w14:textId="46A4B2D4" w:rsidR="00727CDC" w:rsidRPr="007B3552" w:rsidRDefault="00CA789C"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335EE2C5" w14:textId="77777777"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p>
        </w:tc>
      </w:tr>
      <w:tr w:rsidR="007B3552" w:rsidRPr="007B3552" w14:paraId="335EE2CB" w14:textId="77777777" w:rsidTr="008E7CB4">
        <w:trPr>
          <w:trHeight w:val="1051"/>
          <w:jc w:val="center"/>
        </w:trPr>
        <w:tc>
          <w:tcPr>
            <w:tcW w:w="1087" w:type="dxa"/>
            <w:noWrap/>
            <w:vAlign w:val="center"/>
            <w:hideMark/>
          </w:tcPr>
          <w:p w14:paraId="335EE2C7"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335EE2C8" w14:textId="77777777" w:rsidR="007B3552" w:rsidRPr="002046B0" w:rsidRDefault="007B3552" w:rsidP="001F6D4F">
            <w:pPr>
              <w:autoSpaceDE w:val="0"/>
              <w:autoSpaceDN w:val="0"/>
              <w:adjustRightInd w:val="0"/>
              <w:jc w:val="both"/>
              <w:rPr>
                <w:rFonts w:ascii="Arial" w:hAnsi="Arial" w:cs="Arial"/>
                <w:sz w:val="24"/>
                <w:szCs w:val="24"/>
                <w:lang w:val="en-US"/>
              </w:rPr>
            </w:pPr>
            <w:proofErr w:type="spellStart"/>
            <w:r w:rsidRPr="002046B0">
              <w:rPr>
                <w:rFonts w:ascii="Arial" w:hAnsi="Arial" w:cs="Arial"/>
                <w:sz w:val="24"/>
                <w:szCs w:val="24"/>
                <w:lang w:val="en-US"/>
              </w:rPr>
              <w:t>Zabranjeno</w:t>
            </w:r>
            <w:proofErr w:type="spellEnd"/>
            <w:r w:rsidRPr="002046B0">
              <w:rPr>
                <w:rFonts w:ascii="Arial" w:hAnsi="Arial" w:cs="Arial"/>
                <w:sz w:val="24"/>
                <w:szCs w:val="24"/>
                <w:lang w:val="en-US"/>
              </w:rPr>
              <w:t xml:space="preserve"> je </w:t>
            </w:r>
            <w:proofErr w:type="spellStart"/>
            <w:r w:rsidRPr="002046B0">
              <w:rPr>
                <w:rFonts w:ascii="Arial" w:hAnsi="Arial" w:cs="Arial"/>
                <w:sz w:val="24"/>
                <w:szCs w:val="24"/>
                <w:lang w:val="en-US"/>
              </w:rPr>
              <w:t>korišćenje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dobara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r w:rsidR="001F6D4F" w:rsidRPr="002046B0">
              <w:rPr>
                <w:rFonts w:ascii="Arial" w:hAnsi="Arial" w:cs="Arial"/>
                <w:sz w:val="24"/>
                <w:szCs w:val="24"/>
                <w:lang w:val="en-US"/>
              </w:rPr>
              <w:t>čin</w:t>
            </w:r>
            <w:proofErr w:type="spellEnd"/>
            <w:r w:rsidR="001F6D4F" w:rsidRPr="002046B0">
              <w:rPr>
                <w:rFonts w:ascii="Arial" w:hAnsi="Arial" w:cs="Arial"/>
                <w:sz w:val="24"/>
                <w:szCs w:val="24"/>
                <w:lang w:val="en-US"/>
              </w:rPr>
              <w:t xml:space="preserve"> koji </w:t>
            </w:r>
            <w:proofErr w:type="spellStart"/>
            <w:r w:rsidR="001F6D4F" w:rsidRPr="002046B0">
              <w:rPr>
                <w:rFonts w:ascii="Arial" w:hAnsi="Arial" w:cs="Arial"/>
                <w:sz w:val="24"/>
                <w:szCs w:val="24"/>
                <w:lang w:val="en-US"/>
              </w:rPr>
              <w:t>prouzrokuje</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oštećenje</w:t>
            </w:r>
            <w:proofErr w:type="spellEnd"/>
            <w:r w:rsidR="001F6D4F" w:rsidRPr="002046B0">
              <w:rPr>
                <w:rFonts w:ascii="Arial" w:hAnsi="Arial" w:cs="Arial"/>
                <w:sz w:val="24"/>
                <w:szCs w:val="24"/>
                <w:lang w:val="en-US"/>
              </w:rPr>
              <w:t xml:space="preserve"> </w:t>
            </w:r>
            <w:proofErr w:type="spellStart"/>
            <w:r w:rsidRPr="002046B0">
              <w:rPr>
                <w:rFonts w:ascii="Arial" w:hAnsi="Arial" w:cs="Arial"/>
                <w:sz w:val="24"/>
                <w:szCs w:val="24"/>
                <w:lang w:val="en-US"/>
              </w:rPr>
              <w:t>zemljišta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gubitak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njegove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plodnosti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w:t>
            </w:r>
            <w:r w:rsidR="001F6D4F" w:rsidRPr="002046B0">
              <w:rPr>
                <w:rFonts w:ascii="Arial" w:hAnsi="Arial" w:cs="Arial"/>
                <w:sz w:val="24"/>
                <w:szCs w:val="24"/>
                <w:lang w:val="en-US"/>
              </w:rPr>
              <w:t>h</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geoloških</w:t>
            </w:r>
            <w:proofErr w:type="spellEnd"/>
            <w:r w:rsidR="001F6D4F" w:rsidRPr="002046B0">
              <w:rPr>
                <w:rFonts w:ascii="Arial" w:hAnsi="Arial" w:cs="Arial"/>
                <w:sz w:val="24"/>
                <w:szCs w:val="24"/>
                <w:lang w:val="en-US"/>
              </w:rPr>
              <w:t xml:space="preserve">, </w:t>
            </w:r>
            <w:proofErr w:type="spellStart"/>
            <w:r w:rsidRPr="002046B0">
              <w:rPr>
                <w:rFonts w:ascii="Arial" w:hAnsi="Arial" w:cs="Arial"/>
                <w:sz w:val="24"/>
                <w:szCs w:val="24"/>
                <w:lang w:val="en-US"/>
              </w:rPr>
              <w:t>hidrogeoloških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geomorfoloških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vrijednosti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w:t>
            </w:r>
            <w:r w:rsidR="001F6D4F" w:rsidRPr="002046B0">
              <w:rPr>
                <w:rFonts w:ascii="Arial" w:hAnsi="Arial" w:cs="Arial"/>
                <w:sz w:val="24"/>
                <w:szCs w:val="24"/>
                <w:lang w:val="en-US"/>
              </w:rPr>
              <w:t>je</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morskih</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zaštićenih</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područja</w:t>
            </w:r>
            <w:proofErr w:type="spellEnd"/>
            <w:r w:rsidR="001F6D4F" w:rsidRPr="002046B0">
              <w:rPr>
                <w:rFonts w:ascii="Arial" w:hAnsi="Arial" w:cs="Arial"/>
                <w:sz w:val="24"/>
                <w:szCs w:val="24"/>
                <w:lang w:val="en-US"/>
              </w:rPr>
              <w:t xml:space="preserve">; </w:t>
            </w:r>
            <w:proofErr w:type="spellStart"/>
            <w:r w:rsidRPr="002046B0">
              <w:rPr>
                <w:rFonts w:ascii="Arial" w:hAnsi="Arial" w:cs="Arial"/>
                <w:sz w:val="24"/>
                <w:szCs w:val="24"/>
                <w:lang w:val="en-US"/>
              </w:rPr>
              <w:t>osiromašenje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fonda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divljih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vrsta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biljaka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životinja</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i</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gljiva</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smanjenje</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biološke</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i</w:t>
            </w:r>
            <w:proofErr w:type="spellEnd"/>
            <w:r w:rsidR="001F6D4F" w:rsidRPr="002046B0">
              <w:rPr>
                <w:rFonts w:ascii="Arial" w:hAnsi="Arial" w:cs="Arial"/>
                <w:sz w:val="24"/>
                <w:szCs w:val="24"/>
                <w:lang w:val="en-US"/>
              </w:rPr>
              <w:t xml:space="preserve"> </w:t>
            </w:r>
            <w:proofErr w:type="spellStart"/>
            <w:r w:rsidRPr="002046B0">
              <w:rPr>
                <w:rFonts w:ascii="Arial" w:hAnsi="Arial" w:cs="Arial"/>
                <w:sz w:val="24"/>
                <w:szCs w:val="24"/>
                <w:lang w:val="en-US"/>
              </w:rPr>
              <w:t>predione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raznovrsnosti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zagađivanje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ugrožavanje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w:t>
            </w:r>
            <w:r w:rsidR="001F6D4F" w:rsidRPr="002046B0">
              <w:rPr>
                <w:rFonts w:ascii="Arial" w:hAnsi="Arial" w:cs="Arial"/>
                <w:sz w:val="24"/>
                <w:szCs w:val="24"/>
                <w:lang w:val="en-US"/>
              </w:rPr>
              <w:t>dzemnih</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i</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površinskih</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voda</w:t>
            </w:r>
            <w:proofErr w:type="spellEnd"/>
            <w:r w:rsidR="001F6D4F" w:rsidRPr="002046B0">
              <w:rPr>
                <w:rFonts w:ascii="Arial" w:hAnsi="Arial" w:cs="Arial"/>
                <w:sz w:val="24"/>
                <w:szCs w:val="24"/>
                <w:lang w:val="en-US"/>
              </w:rPr>
              <w:t xml:space="preserve">." Na </w:t>
            </w:r>
            <w:proofErr w:type="spellStart"/>
            <w:r w:rsidRPr="002046B0">
              <w:rPr>
                <w:rFonts w:ascii="Arial" w:hAnsi="Arial" w:cs="Arial"/>
                <w:sz w:val="24"/>
                <w:szCs w:val="24"/>
                <w:lang w:val="en-US"/>
              </w:rPr>
              <w:t>samom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lastRenderedPageBreak/>
              <w:t>dobru</w:t>
            </w:r>
            <w:proofErr w:type="spellEnd"/>
            <w:r w:rsidRPr="002046B0">
              <w:rPr>
                <w:rFonts w:ascii="Arial" w:hAnsi="Arial" w:cs="Arial"/>
                <w:sz w:val="24"/>
                <w:szCs w:val="24"/>
                <w:lang w:val="en-US"/>
              </w:rPr>
              <w:t xml:space="preserve"> se ne </w:t>
            </w:r>
            <w:proofErr w:type="spellStart"/>
            <w:r w:rsidRPr="002046B0">
              <w:rPr>
                <w:rFonts w:ascii="Arial" w:hAnsi="Arial" w:cs="Arial"/>
                <w:sz w:val="24"/>
                <w:szCs w:val="24"/>
                <w:lang w:val="en-US"/>
              </w:rPr>
              <w:t>mogu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postavljati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obje</w:t>
            </w:r>
            <w:r w:rsidR="001F6D4F" w:rsidRPr="002046B0">
              <w:rPr>
                <w:rFonts w:ascii="Arial" w:hAnsi="Arial" w:cs="Arial"/>
                <w:sz w:val="24"/>
                <w:szCs w:val="24"/>
                <w:lang w:val="en-US"/>
              </w:rPr>
              <w:t>kti</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trajnog</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karaktera</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izvoditi</w:t>
            </w:r>
            <w:proofErr w:type="spellEnd"/>
            <w:r w:rsidR="001F6D4F" w:rsidRPr="002046B0">
              <w:rPr>
                <w:rFonts w:ascii="Arial" w:hAnsi="Arial" w:cs="Arial"/>
                <w:sz w:val="24"/>
                <w:szCs w:val="24"/>
                <w:lang w:val="en-US"/>
              </w:rPr>
              <w:t xml:space="preserve"> </w:t>
            </w:r>
            <w:proofErr w:type="spellStart"/>
            <w:r w:rsidRPr="002046B0">
              <w:rPr>
                <w:rFonts w:ascii="Arial" w:hAnsi="Arial" w:cs="Arial"/>
                <w:sz w:val="24"/>
                <w:szCs w:val="24"/>
                <w:lang w:val="en-US"/>
              </w:rPr>
              <w:t>radovi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betoniranja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eksploatacije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pijeska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uklanjanja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vege</w:t>
            </w:r>
            <w:r w:rsidR="001F6D4F" w:rsidRPr="002046B0">
              <w:rPr>
                <w:rFonts w:ascii="Arial" w:hAnsi="Arial" w:cs="Arial"/>
                <w:sz w:val="24"/>
                <w:szCs w:val="24"/>
                <w:lang w:val="en-US"/>
              </w:rPr>
              <w:t>tacije</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izmjene</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obalne</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linije</w:t>
            </w:r>
            <w:proofErr w:type="spellEnd"/>
            <w:r w:rsidR="001F6D4F" w:rsidRPr="002046B0">
              <w:rPr>
                <w:rFonts w:ascii="Arial" w:hAnsi="Arial" w:cs="Arial"/>
                <w:sz w:val="24"/>
                <w:szCs w:val="24"/>
                <w:lang w:val="en-US"/>
              </w:rPr>
              <w:t xml:space="preserve"> </w:t>
            </w:r>
            <w:proofErr w:type="spellStart"/>
            <w:r w:rsidR="001F6D4F" w:rsidRPr="002046B0">
              <w:rPr>
                <w:rFonts w:ascii="Arial" w:hAnsi="Arial" w:cs="Arial"/>
                <w:sz w:val="24"/>
                <w:szCs w:val="24"/>
                <w:lang w:val="en-US"/>
              </w:rPr>
              <w:t>i</w:t>
            </w:r>
            <w:proofErr w:type="spellEnd"/>
            <w:r w:rsidR="001F6D4F" w:rsidRPr="002046B0">
              <w:rPr>
                <w:rFonts w:ascii="Arial" w:hAnsi="Arial" w:cs="Arial"/>
                <w:sz w:val="24"/>
                <w:szCs w:val="24"/>
                <w:lang w:val="en-US"/>
              </w:rPr>
              <w:t xml:space="preserve"> </w:t>
            </w:r>
            <w:proofErr w:type="spellStart"/>
            <w:r w:rsidRPr="002046B0">
              <w:rPr>
                <w:rFonts w:ascii="Arial" w:hAnsi="Arial" w:cs="Arial"/>
                <w:sz w:val="24"/>
                <w:szCs w:val="24"/>
                <w:lang w:val="en-US"/>
              </w:rPr>
              <w:t>strukturnog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remodeliranja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pješčane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plaže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Izuzetak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predstavljaju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intervencije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izgradnje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rampi</w:t>
            </w:r>
            <w:proofErr w:type="spellEnd"/>
          </w:p>
          <w:p w14:paraId="335EE2C9" w14:textId="77777777" w:rsidR="007B3552" w:rsidRDefault="007B3552" w:rsidP="001F6D4F">
            <w:pPr>
              <w:tabs>
                <w:tab w:val="left" w:pos="6915"/>
              </w:tabs>
              <w:jc w:val="both"/>
              <w:rPr>
                <w:rFonts w:ascii="Arial" w:hAnsi="Arial" w:cs="Arial"/>
                <w:sz w:val="24"/>
                <w:szCs w:val="24"/>
                <w:lang w:val="en-US"/>
              </w:rPr>
            </w:pPr>
            <w:r w:rsidRPr="002046B0">
              <w:rPr>
                <w:rFonts w:ascii="Arial" w:hAnsi="Arial" w:cs="Arial"/>
                <w:sz w:val="24"/>
                <w:szCs w:val="24"/>
                <w:lang w:val="en-US"/>
              </w:rPr>
              <w:t xml:space="preserve">za </w:t>
            </w:r>
            <w:proofErr w:type="spellStart"/>
            <w:r w:rsidRPr="002046B0">
              <w:rPr>
                <w:rFonts w:ascii="Arial" w:hAnsi="Arial" w:cs="Arial"/>
                <w:sz w:val="24"/>
                <w:szCs w:val="24"/>
                <w:lang w:val="en-US"/>
              </w:rPr>
              <w:t>pristup</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lica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invaliditetom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definisanim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lokacijama</w:t>
            </w:r>
            <w:proofErr w:type="spellEnd"/>
            <w:r w:rsidRPr="002046B0">
              <w:rPr>
                <w:rFonts w:ascii="Arial" w:hAnsi="Arial" w:cs="Arial"/>
                <w:sz w:val="24"/>
                <w:szCs w:val="24"/>
                <w:lang w:val="en-US"/>
              </w:rPr>
              <w:t>.</w:t>
            </w:r>
          </w:p>
          <w:p w14:paraId="60302DD0" w14:textId="77777777" w:rsidR="00C129DF" w:rsidRPr="00E45667" w:rsidRDefault="00C129DF" w:rsidP="00C129DF">
            <w:pPr>
              <w:tabs>
                <w:tab w:val="left" w:pos="6915"/>
              </w:tabs>
              <w:jc w:val="both"/>
              <w:rPr>
                <w:rFonts w:ascii="Arial" w:hAnsi="Arial" w:cs="Arial"/>
                <w:sz w:val="24"/>
                <w:szCs w:val="24"/>
              </w:rPr>
            </w:pPr>
            <w:r w:rsidRPr="00E45667">
              <w:rPr>
                <w:rFonts w:ascii="Arial" w:hAnsi="Arial" w:cs="Arial"/>
                <w:sz w:val="24"/>
                <w:szCs w:val="24"/>
              </w:rPr>
              <w:t xml:space="preserve">Procjene uticaja na baštinu, koja uključuje studiju vizuelnog uticaja Definisanje jasnih i konzistentnih protokola i kriterijuma za realizaciju i postavljanje, gradnju ili uređenja takvih sadržaja tako da budu funkcionalno kompatibilna sa lokacijom i da ne remete atribute izuzetne univerzalne vrijednosti. </w:t>
            </w:r>
          </w:p>
          <w:p w14:paraId="335A70AF" w14:textId="77777777" w:rsidR="00C129DF" w:rsidRPr="00E45667" w:rsidRDefault="00C129DF" w:rsidP="00C129DF">
            <w:pPr>
              <w:tabs>
                <w:tab w:val="left" w:pos="6915"/>
              </w:tabs>
              <w:jc w:val="both"/>
              <w:rPr>
                <w:rFonts w:ascii="Arial" w:hAnsi="Arial" w:cs="Arial"/>
                <w:sz w:val="24"/>
                <w:szCs w:val="24"/>
              </w:rPr>
            </w:pPr>
            <w:r w:rsidRPr="00E45667">
              <w:rPr>
                <w:rFonts w:ascii="Arial" w:hAnsi="Arial" w:cs="Arial"/>
                <w:sz w:val="24"/>
                <w:szCs w:val="24"/>
              </w:rPr>
              <w:sym w:font="Symbol" w:char="F0B7"/>
            </w:r>
            <w:r w:rsidRPr="00E45667">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4935CCB8" w14:textId="2FA1C789" w:rsidR="00C129DF" w:rsidRPr="007B3552" w:rsidRDefault="00C129DF" w:rsidP="00C129DF">
            <w:pPr>
              <w:tabs>
                <w:tab w:val="left" w:pos="6915"/>
              </w:tabs>
              <w:jc w:val="both"/>
              <w:rPr>
                <w:rFonts w:ascii="Arial" w:hAnsi="Arial" w:cs="Arial"/>
                <w:sz w:val="24"/>
                <w:szCs w:val="24"/>
                <w:lang w:val="en-US"/>
              </w:rPr>
            </w:pPr>
            <w:r w:rsidRPr="00E45667">
              <w:rPr>
                <w:rFonts w:ascii="Arial" w:hAnsi="Arial" w:cs="Arial"/>
                <w:sz w:val="24"/>
                <w:szCs w:val="24"/>
              </w:rPr>
              <w:t xml:space="preserve"> </w:t>
            </w:r>
            <w:r w:rsidRPr="00E45667">
              <w:rPr>
                <w:rFonts w:ascii="Arial" w:hAnsi="Arial" w:cs="Arial"/>
                <w:sz w:val="24"/>
                <w:szCs w:val="24"/>
              </w:rPr>
              <w:sym w:font="Symbol" w:char="F0B7"/>
            </w:r>
            <w:r w:rsidRPr="00E45667">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335EE2CA" w14:textId="77777777" w:rsidR="00001EB3" w:rsidRPr="007B3552" w:rsidRDefault="00001EB3" w:rsidP="001F6D4F">
            <w:pPr>
              <w:tabs>
                <w:tab w:val="left" w:pos="6915"/>
              </w:tabs>
              <w:jc w:val="both"/>
              <w:rPr>
                <w:rFonts w:ascii="Arial" w:hAnsi="Arial" w:cs="Arial"/>
                <w:sz w:val="24"/>
                <w:szCs w:val="24"/>
              </w:rPr>
            </w:pPr>
          </w:p>
        </w:tc>
      </w:tr>
      <w:tr w:rsidR="007B3552" w:rsidRPr="007B3552" w14:paraId="335EE2CE" w14:textId="77777777" w:rsidTr="008E7CB4">
        <w:trPr>
          <w:trHeight w:val="300"/>
          <w:jc w:val="center"/>
        </w:trPr>
        <w:tc>
          <w:tcPr>
            <w:tcW w:w="1087" w:type="dxa"/>
            <w:noWrap/>
            <w:vAlign w:val="center"/>
            <w:hideMark/>
          </w:tcPr>
          <w:p w14:paraId="335EE2CC" w14:textId="77DB5C5B" w:rsidR="00727CDC" w:rsidRPr="007B3552" w:rsidRDefault="00CA789C" w:rsidP="00A97F2B">
            <w:pPr>
              <w:tabs>
                <w:tab w:val="left" w:pos="6915"/>
              </w:tabs>
              <w:ind w:left="426"/>
              <w:rPr>
                <w:rFonts w:ascii="Arial" w:hAnsi="Arial" w:cs="Arial"/>
                <w:sz w:val="24"/>
                <w:szCs w:val="24"/>
              </w:rPr>
            </w:pPr>
            <w:r>
              <w:rPr>
                <w:rFonts w:ascii="Arial" w:hAnsi="Arial" w:cs="Arial"/>
                <w:sz w:val="24"/>
                <w:szCs w:val="24"/>
              </w:rPr>
              <w:lastRenderedPageBreak/>
              <w:t>8</w:t>
            </w:r>
            <w:r w:rsidR="00727CDC" w:rsidRPr="007B3552">
              <w:rPr>
                <w:rFonts w:ascii="Arial" w:hAnsi="Arial" w:cs="Arial"/>
                <w:sz w:val="24"/>
                <w:szCs w:val="24"/>
              </w:rPr>
              <w:t>.</w:t>
            </w:r>
          </w:p>
        </w:tc>
        <w:tc>
          <w:tcPr>
            <w:tcW w:w="8831" w:type="dxa"/>
            <w:gridSpan w:val="3"/>
            <w:noWrap/>
            <w:vAlign w:val="center"/>
            <w:hideMark/>
          </w:tcPr>
          <w:p w14:paraId="335EE2CD"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335EE2D1" w14:textId="77777777" w:rsidTr="008E7CB4">
        <w:trPr>
          <w:trHeight w:val="840"/>
          <w:jc w:val="center"/>
        </w:trPr>
        <w:tc>
          <w:tcPr>
            <w:tcW w:w="1087" w:type="dxa"/>
            <w:noWrap/>
            <w:vAlign w:val="center"/>
            <w:hideMark/>
          </w:tcPr>
          <w:p w14:paraId="335EE2CF"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335EE2D0" w14:textId="367D755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 xml:space="preserve">Tehničkom dokumentacijom obezbjediti prilaz i upotrebu objekta/objekata licima smanjene pokretljivosti u skladu sa članom </w:t>
            </w:r>
            <w:r w:rsidR="007F596B">
              <w:rPr>
                <w:rFonts w:ascii="Arial" w:hAnsi="Arial" w:cs="Arial"/>
                <w:sz w:val="24"/>
                <w:szCs w:val="24"/>
              </w:rPr>
              <w:t>12</w:t>
            </w:r>
            <w:r w:rsidRPr="007B3552">
              <w:rPr>
                <w:rFonts w:ascii="Arial" w:hAnsi="Arial" w:cs="Arial"/>
                <w:sz w:val="24"/>
                <w:szCs w:val="24"/>
              </w:rPr>
              <w:t xml:space="preserve"> Zakona o izgradnji objekata i Pravilnikom o bližim uslovima i načinu prilagođavanja objekata za pristup i kretanje lica smanjene pokretljivosti i lica sa invaliditetom („Sl. list CG“ broj 48/13 i 44/15).</w:t>
            </w:r>
          </w:p>
        </w:tc>
      </w:tr>
      <w:tr w:rsidR="007B3552" w:rsidRPr="007B3552" w14:paraId="335EE2D4" w14:textId="77777777" w:rsidTr="008E7CB4">
        <w:trPr>
          <w:trHeight w:val="300"/>
          <w:jc w:val="center"/>
        </w:trPr>
        <w:tc>
          <w:tcPr>
            <w:tcW w:w="1087" w:type="dxa"/>
            <w:noWrap/>
            <w:vAlign w:val="center"/>
            <w:hideMark/>
          </w:tcPr>
          <w:p w14:paraId="335EE2D2" w14:textId="1803C733" w:rsidR="00727CDC" w:rsidRPr="007B3552" w:rsidRDefault="00CA789C"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335EE2D3"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335EE2D9" w14:textId="77777777" w:rsidTr="008E7CB4">
        <w:trPr>
          <w:trHeight w:val="840"/>
          <w:jc w:val="center"/>
        </w:trPr>
        <w:tc>
          <w:tcPr>
            <w:tcW w:w="1087" w:type="dxa"/>
            <w:noWrap/>
            <w:vAlign w:val="center"/>
            <w:hideMark/>
          </w:tcPr>
          <w:p w14:paraId="335EE2D5"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335EE2D6"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335EE2D7" w14:textId="77777777" w:rsidR="000E2C85" w:rsidRPr="002046B0" w:rsidRDefault="001D7599" w:rsidP="005D2DD2">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uz uređeno kupalište i u njegovom zaleđu, gdje za to postoje infrastrukturni priključci može se odobriti postavljanje montažno demontažnih sanitarnih objekata u površinama srazmjerno veličini ugostiteljskog objekta, odnosno kupališta i zakonskim propisima bez potrebe predviđanja istih u grafičkom dijelu plana objekata privremenog karaktera. Na kupalištima i u njihovom zaleđu sanitarni objekti mogu biti i kontejnerskog tipa; </w:t>
            </w:r>
          </w:p>
          <w:p w14:paraId="335EE2D8" w14:textId="77777777" w:rsidR="00727CDC" w:rsidRPr="007B3552" w:rsidRDefault="001D7599" w:rsidP="004E395F">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neophodno je predvidjeti uklanjanje svih montažnih toaleta nakon završetka sezone;</w:t>
            </w:r>
          </w:p>
        </w:tc>
      </w:tr>
      <w:tr w:rsidR="007B3552" w:rsidRPr="007B3552" w14:paraId="335EE2DC" w14:textId="77777777" w:rsidTr="008E7CB4">
        <w:trPr>
          <w:trHeight w:val="300"/>
          <w:jc w:val="center"/>
        </w:trPr>
        <w:tc>
          <w:tcPr>
            <w:tcW w:w="1087" w:type="dxa"/>
            <w:noWrap/>
            <w:vAlign w:val="center"/>
            <w:hideMark/>
          </w:tcPr>
          <w:p w14:paraId="335EE2DA" w14:textId="08CA6766" w:rsidR="00727CDC" w:rsidRPr="007B3552" w:rsidRDefault="00CA789C" w:rsidP="002A2868">
            <w:pPr>
              <w:tabs>
                <w:tab w:val="left" w:pos="6915"/>
              </w:tabs>
              <w:ind w:left="426"/>
              <w:rPr>
                <w:rFonts w:ascii="Arial" w:hAnsi="Arial" w:cs="Arial"/>
                <w:sz w:val="24"/>
                <w:szCs w:val="24"/>
              </w:rPr>
            </w:pPr>
            <w:r>
              <w:rPr>
                <w:rFonts w:ascii="Arial" w:hAnsi="Arial" w:cs="Arial"/>
                <w:sz w:val="24"/>
                <w:szCs w:val="24"/>
              </w:rPr>
              <w:t>10</w:t>
            </w:r>
            <w:r w:rsidR="00727CDC" w:rsidRPr="007B3552">
              <w:rPr>
                <w:rFonts w:ascii="Arial" w:hAnsi="Arial" w:cs="Arial"/>
                <w:sz w:val="24"/>
                <w:szCs w:val="24"/>
              </w:rPr>
              <w:t>.</w:t>
            </w:r>
          </w:p>
        </w:tc>
        <w:tc>
          <w:tcPr>
            <w:tcW w:w="8831" w:type="dxa"/>
            <w:gridSpan w:val="3"/>
            <w:noWrap/>
            <w:vAlign w:val="center"/>
            <w:hideMark/>
          </w:tcPr>
          <w:p w14:paraId="335EE2DB" w14:textId="528639D2" w:rsidR="00C13853"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B509D3" w:rsidRPr="007B3552" w14:paraId="5A76FCD2" w14:textId="77777777" w:rsidTr="008E7CB4">
        <w:trPr>
          <w:trHeight w:val="300"/>
          <w:jc w:val="center"/>
        </w:trPr>
        <w:tc>
          <w:tcPr>
            <w:tcW w:w="1087" w:type="dxa"/>
            <w:noWrap/>
            <w:vAlign w:val="center"/>
          </w:tcPr>
          <w:p w14:paraId="58538F65" w14:textId="62F5279D" w:rsidR="00B509D3" w:rsidRDefault="00011110" w:rsidP="00011110">
            <w:pPr>
              <w:tabs>
                <w:tab w:val="left" w:pos="6915"/>
              </w:tabs>
              <w:rPr>
                <w:rFonts w:ascii="Arial" w:hAnsi="Arial" w:cs="Arial"/>
                <w:sz w:val="24"/>
                <w:szCs w:val="24"/>
              </w:rPr>
            </w:pPr>
            <w:r>
              <w:rPr>
                <w:rFonts w:ascii="Arial" w:hAnsi="Arial" w:cs="Arial"/>
                <w:sz w:val="24"/>
                <w:szCs w:val="24"/>
              </w:rPr>
              <w:t xml:space="preserve">    10.1</w:t>
            </w:r>
          </w:p>
        </w:tc>
        <w:tc>
          <w:tcPr>
            <w:tcW w:w="8831" w:type="dxa"/>
            <w:gridSpan w:val="3"/>
            <w:noWrap/>
            <w:vAlign w:val="center"/>
          </w:tcPr>
          <w:p w14:paraId="18B1076F" w14:textId="3E1FCA9C" w:rsidR="00B509D3" w:rsidRPr="007B3552" w:rsidRDefault="00011110"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C13853" w:rsidRPr="007B3552" w14:paraId="0C26B2D3" w14:textId="77777777" w:rsidTr="008E7CB4">
        <w:trPr>
          <w:trHeight w:val="300"/>
          <w:jc w:val="center"/>
        </w:trPr>
        <w:tc>
          <w:tcPr>
            <w:tcW w:w="1087" w:type="dxa"/>
            <w:noWrap/>
            <w:vAlign w:val="center"/>
          </w:tcPr>
          <w:p w14:paraId="1AE1AA61" w14:textId="77777777" w:rsidR="00C13853" w:rsidRDefault="00C13853" w:rsidP="002A2868">
            <w:pPr>
              <w:tabs>
                <w:tab w:val="left" w:pos="6915"/>
              </w:tabs>
              <w:ind w:left="426"/>
              <w:rPr>
                <w:rFonts w:ascii="Arial" w:hAnsi="Arial" w:cs="Arial"/>
                <w:sz w:val="24"/>
                <w:szCs w:val="24"/>
              </w:rPr>
            </w:pPr>
          </w:p>
        </w:tc>
        <w:tc>
          <w:tcPr>
            <w:tcW w:w="8831" w:type="dxa"/>
            <w:gridSpan w:val="3"/>
            <w:noWrap/>
            <w:vAlign w:val="center"/>
          </w:tcPr>
          <w:p w14:paraId="62DE0EEC" w14:textId="77777777" w:rsidR="00DA4C5B" w:rsidRPr="00AE5BAF" w:rsidRDefault="00DA4C5B" w:rsidP="00DA4C5B">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7BEF4C85" w14:textId="77777777"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•Tehnička preporuka za priključke potrošača na niskonaponsku mrežu TP-2 (II dopunjeno izdanje)</w:t>
            </w:r>
          </w:p>
          <w:p w14:paraId="265793E3" w14:textId="77777777"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•Tehnička preporuka – Tipizacija mjernih mjesta</w:t>
            </w:r>
          </w:p>
          <w:p w14:paraId="08D131D4" w14:textId="77777777"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•Uputstvo i tehnički uslovi za izbor i ugradnju ograničavača strujnog opterećenja</w:t>
            </w:r>
          </w:p>
          <w:p w14:paraId="5E5208C1" w14:textId="5C7134A2" w:rsidR="00C13853" w:rsidRPr="007B3552" w:rsidRDefault="00DA4C5B" w:rsidP="00DA4C5B">
            <w:pPr>
              <w:tabs>
                <w:tab w:val="left" w:pos="6915"/>
              </w:tabs>
              <w:rPr>
                <w:rFonts w:ascii="Arial" w:hAnsi="Arial" w:cs="Arial"/>
                <w:b/>
                <w:bCs/>
                <w:sz w:val="24"/>
                <w:szCs w:val="24"/>
              </w:rPr>
            </w:pPr>
            <w:r w:rsidRPr="007B3552">
              <w:rPr>
                <w:rFonts w:ascii="Arial" w:hAnsi="Arial" w:cs="Arial"/>
                <w:sz w:val="24"/>
                <w:szCs w:val="24"/>
              </w:rPr>
              <w:t>•Tehnička preporuka TP-1b - Distributivna transformatorska stanica   DTS – EPCG 10/0.4 Kv</w:t>
            </w:r>
          </w:p>
        </w:tc>
      </w:tr>
      <w:tr w:rsidR="007B3552" w:rsidRPr="007B3552" w14:paraId="335EE2E8" w14:textId="77777777" w:rsidTr="008E7CB4">
        <w:trPr>
          <w:trHeight w:val="690"/>
          <w:jc w:val="center"/>
        </w:trPr>
        <w:tc>
          <w:tcPr>
            <w:tcW w:w="1087" w:type="dxa"/>
            <w:noWrap/>
            <w:vAlign w:val="center"/>
            <w:hideMark/>
          </w:tcPr>
          <w:p w14:paraId="335EE2E5" w14:textId="4A1C98E8" w:rsidR="00727CDC" w:rsidRPr="007B3552" w:rsidRDefault="00A97F2B" w:rsidP="00A34140">
            <w:pPr>
              <w:tabs>
                <w:tab w:val="left" w:pos="6915"/>
              </w:tabs>
              <w:ind w:left="426"/>
              <w:rPr>
                <w:rFonts w:ascii="Arial" w:hAnsi="Arial" w:cs="Arial"/>
                <w:sz w:val="24"/>
                <w:szCs w:val="24"/>
              </w:rPr>
            </w:pPr>
            <w:r w:rsidRPr="007B3552">
              <w:rPr>
                <w:rFonts w:ascii="Arial" w:hAnsi="Arial" w:cs="Arial"/>
                <w:sz w:val="24"/>
                <w:szCs w:val="24"/>
              </w:rPr>
              <w:t>1</w:t>
            </w:r>
            <w:r w:rsidR="00CA789C">
              <w:rPr>
                <w:rFonts w:ascii="Arial" w:hAnsi="Arial" w:cs="Arial"/>
                <w:sz w:val="24"/>
                <w:szCs w:val="24"/>
              </w:rPr>
              <w:t>1</w:t>
            </w:r>
            <w:r w:rsidR="00727CDC" w:rsidRPr="007B3552">
              <w:rPr>
                <w:rFonts w:ascii="Arial" w:hAnsi="Arial" w:cs="Arial"/>
                <w:sz w:val="24"/>
                <w:szCs w:val="24"/>
              </w:rPr>
              <w:t>.</w:t>
            </w:r>
          </w:p>
        </w:tc>
        <w:tc>
          <w:tcPr>
            <w:tcW w:w="8831" w:type="dxa"/>
            <w:gridSpan w:val="3"/>
            <w:vAlign w:val="center"/>
            <w:hideMark/>
          </w:tcPr>
          <w:p w14:paraId="335EE2E6" w14:textId="77777777" w:rsidR="00A34140" w:rsidRPr="007B3552" w:rsidRDefault="00A34140" w:rsidP="00A34140">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w:t>
            </w:r>
            <w:r>
              <w:rPr>
                <w:rFonts w:ascii="Arial" w:hAnsi="Arial" w:cs="Arial"/>
                <w:sz w:val="24"/>
                <w:szCs w:val="24"/>
              </w:rPr>
              <w:t>44/18</w:t>
            </w:r>
            <w:r w:rsidRPr="007B3552">
              <w:rPr>
                <w:rFonts w:ascii="Arial" w:hAnsi="Arial" w:cs="Arial"/>
                <w:sz w:val="24"/>
                <w:szCs w:val="24"/>
              </w:rPr>
              <w:t>).</w:t>
            </w:r>
          </w:p>
          <w:p w14:paraId="335EE2E7" w14:textId="77777777" w:rsidR="00727CDC" w:rsidRPr="007B3552" w:rsidRDefault="00A34140" w:rsidP="00A34140">
            <w:pPr>
              <w:tabs>
                <w:tab w:val="left" w:pos="6915"/>
              </w:tabs>
              <w:jc w:val="both"/>
              <w:rPr>
                <w:rFonts w:ascii="Arial" w:hAnsi="Arial" w:cs="Arial"/>
                <w:b/>
                <w:bCs/>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335EE2EE" w14:textId="77777777" w:rsidTr="008E7CB4">
        <w:trPr>
          <w:trHeight w:val="300"/>
          <w:jc w:val="center"/>
        </w:trPr>
        <w:tc>
          <w:tcPr>
            <w:tcW w:w="1087" w:type="dxa"/>
            <w:noWrap/>
            <w:vAlign w:val="center"/>
            <w:hideMark/>
          </w:tcPr>
          <w:p w14:paraId="335EE2EB" w14:textId="3FB7095E" w:rsidR="00727CDC" w:rsidRPr="007B3552" w:rsidRDefault="00A97F2B" w:rsidP="00A34140">
            <w:pPr>
              <w:tabs>
                <w:tab w:val="left" w:pos="6915"/>
              </w:tabs>
              <w:ind w:left="426"/>
              <w:rPr>
                <w:rFonts w:ascii="Arial" w:hAnsi="Arial" w:cs="Arial"/>
                <w:sz w:val="24"/>
                <w:szCs w:val="24"/>
              </w:rPr>
            </w:pPr>
            <w:r w:rsidRPr="007B3552">
              <w:rPr>
                <w:rFonts w:ascii="Arial" w:hAnsi="Arial" w:cs="Arial"/>
                <w:sz w:val="24"/>
                <w:szCs w:val="24"/>
              </w:rPr>
              <w:t>1</w:t>
            </w:r>
            <w:r w:rsidR="00CA789C">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335EE2EC"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335EE2ED" w14:textId="77777777" w:rsidR="001D0CD8" w:rsidRPr="002B3A68" w:rsidRDefault="00E57BED" w:rsidP="002B3A68">
            <w:pPr>
              <w:overflowPunct w:val="0"/>
              <w:autoSpaceDE w:val="0"/>
              <w:autoSpaceDN w:val="0"/>
              <w:adjustRightInd w:val="0"/>
              <w:jc w:val="both"/>
              <w:textAlignment w:val="baseline"/>
              <w:rPr>
                <w:rFonts w:ascii="Arial" w:hAnsi="Arial" w:cs="Arial"/>
                <w:b/>
                <w:color w:val="FF0000"/>
                <w:sz w:val="24"/>
                <w:szCs w:val="24"/>
              </w:rPr>
            </w:pPr>
            <w:r>
              <w:rPr>
                <w:rFonts w:ascii="Arial" w:hAnsi="Arial" w:cs="Arial"/>
                <w:b/>
                <w:sz w:val="24"/>
                <w:szCs w:val="24"/>
              </w:rPr>
              <w:t>Potrebno je uraditi I</w:t>
            </w:r>
            <w:r w:rsidR="00265AD8" w:rsidRPr="00265AD8">
              <w:rPr>
                <w:rFonts w:ascii="Arial" w:hAnsi="Arial" w:cs="Arial"/>
                <w:b/>
                <w:sz w:val="24"/>
                <w:szCs w:val="24"/>
              </w:rPr>
              <w:t xml:space="preserve">dejno </w:t>
            </w:r>
            <w:r w:rsidR="00A34140">
              <w:rPr>
                <w:rFonts w:ascii="Arial" w:hAnsi="Arial" w:cs="Arial"/>
                <w:b/>
                <w:sz w:val="24"/>
                <w:szCs w:val="24"/>
              </w:rPr>
              <w:t xml:space="preserve">rješenje privremenih objekata na kupalištu </w:t>
            </w:r>
            <w:r>
              <w:rPr>
                <w:rFonts w:ascii="Arial" w:hAnsi="Arial" w:cs="Arial"/>
                <w:b/>
                <w:sz w:val="24"/>
                <w:szCs w:val="24"/>
              </w:rPr>
              <w:t>sa</w:t>
            </w:r>
            <w:r w:rsidR="00A34140">
              <w:rPr>
                <w:rFonts w:ascii="Arial" w:hAnsi="Arial" w:cs="Arial"/>
                <w:b/>
                <w:sz w:val="24"/>
                <w:szCs w:val="24"/>
              </w:rPr>
              <w:t xml:space="preserve"> dispozicijom</w:t>
            </w:r>
            <w:r w:rsidR="00666D99">
              <w:rPr>
                <w:rFonts w:ascii="Arial" w:hAnsi="Arial" w:cs="Arial"/>
                <w:b/>
                <w:sz w:val="24"/>
                <w:szCs w:val="24"/>
              </w:rPr>
              <w:t xml:space="preserve"> </w:t>
            </w:r>
            <w:r w:rsidR="00A34140">
              <w:rPr>
                <w:rFonts w:ascii="Arial" w:hAnsi="Arial" w:cs="Arial"/>
                <w:b/>
                <w:sz w:val="24"/>
                <w:szCs w:val="24"/>
              </w:rPr>
              <w:t xml:space="preserve">pokretnih privremenih objekata na osnovu </w:t>
            </w:r>
            <w:r w:rsidR="001D0CD8" w:rsidRPr="001D0CD8">
              <w:rPr>
                <w:rFonts w:ascii="Arial" w:hAnsi="Arial" w:cs="Arial"/>
                <w:b/>
                <w:sz w:val="24"/>
                <w:szCs w:val="24"/>
              </w:rPr>
              <w:t xml:space="preserve">ovih UTU, </w:t>
            </w:r>
            <w:r w:rsidR="00A34140">
              <w:rPr>
                <w:rFonts w:ascii="Arial" w:hAnsi="Arial" w:cs="Arial"/>
                <w:b/>
                <w:sz w:val="24"/>
                <w:szCs w:val="24"/>
              </w:rPr>
              <w:t xml:space="preserve">Uslova za </w:t>
            </w:r>
            <w:r w:rsidR="001D0CD8">
              <w:rPr>
                <w:rFonts w:ascii="Arial" w:hAnsi="Arial" w:cs="Arial"/>
                <w:b/>
                <w:sz w:val="24"/>
                <w:szCs w:val="24"/>
              </w:rPr>
              <w:lastRenderedPageBreak/>
              <w:t>organizaciju</w:t>
            </w:r>
            <w:r w:rsidR="00A34140">
              <w:rPr>
                <w:rFonts w:ascii="Arial" w:hAnsi="Arial" w:cs="Arial"/>
                <w:b/>
                <w:sz w:val="24"/>
                <w:szCs w:val="24"/>
              </w:rPr>
              <w:t xml:space="preserve"> kupališta koji su sastavni dio ovih UTU i </w:t>
            </w:r>
            <w:r w:rsidR="00265AD8" w:rsidRPr="00265AD8">
              <w:rPr>
                <w:rFonts w:ascii="Arial" w:hAnsi="Arial" w:cs="Arial"/>
                <w:b/>
                <w:sz w:val="24"/>
                <w:szCs w:val="24"/>
              </w:rPr>
              <w:t xml:space="preserve"> fotografij</w:t>
            </w:r>
            <w:r>
              <w:rPr>
                <w:rFonts w:ascii="Arial" w:hAnsi="Arial" w:cs="Arial"/>
                <w:b/>
                <w:sz w:val="24"/>
                <w:szCs w:val="24"/>
              </w:rPr>
              <w:t>ama</w:t>
            </w:r>
            <w:r w:rsidR="00265AD8" w:rsidRPr="00265AD8">
              <w:rPr>
                <w:rFonts w:ascii="Arial" w:hAnsi="Arial" w:cs="Arial"/>
                <w:b/>
                <w:sz w:val="24"/>
                <w:szCs w:val="24"/>
              </w:rPr>
              <w:t xml:space="preserve"> </w:t>
            </w:r>
            <w:r w:rsidR="00A34140">
              <w:rPr>
                <w:rFonts w:ascii="Arial" w:hAnsi="Arial" w:cs="Arial"/>
                <w:b/>
                <w:sz w:val="24"/>
                <w:szCs w:val="24"/>
              </w:rPr>
              <w:t xml:space="preserve">objekata za koje nije tražena izrada Idejnog rješenja </w:t>
            </w:r>
          </w:p>
        </w:tc>
      </w:tr>
      <w:tr w:rsidR="007B3552" w:rsidRPr="007B3552" w14:paraId="335EE2F3" w14:textId="77777777" w:rsidTr="008E7CB4">
        <w:trPr>
          <w:trHeight w:val="354"/>
          <w:jc w:val="center"/>
        </w:trPr>
        <w:tc>
          <w:tcPr>
            <w:tcW w:w="1087" w:type="dxa"/>
            <w:noWrap/>
            <w:vAlign w:val="center"/>
            <w:hideMark/>
          </w:tcPr>
          <w:p w14:paraId="335EE2EF" w14:textId="5297222B" w:rsidR="00727CDC" w:rsidRPr="007B3552" w:rsidRDefault="002A2868" w:rsidP="00A34140">
            <w:pPr>
              <w:pStyle w:val="ListParagraph"/>
              <w:tabs>
                <w:tab w:val="left" w:pos="6915"/>
              </w:tabs>
              <w:ind w:left="455"/>
              <w:rPr>
                <w:rFonts w:ascii="Arial" w:hAnsi="Arial" w:cs="Arial"/>
                <w:sz w:val="24"/>
                <w:szCs w:val="24"/>
              </w:rPr>
            </w:pPr>
            <w:r>
              <w:rPr>
                <w:rFonts w:ascii="Arial" w:hAnsi="Arial" w:cs="Arial"/>
                <w:sz w:val="24"/>
                <w:szCs w:val="24"/>
              </w:rPr>
              <w:lastRenderedPageBreak/>
              <w:t>1</w:t>
            </w:r>
            <w:r w:rsidR="00CA789C">
              <w:rPr>
                <w:rFonts w:ascii="Arial" w:hAnsi="Arial" w:cs="Arial"/>
                <w:sz w:val="24"/>
                <w:szCs w:val="24"/>
              </w:rPr>
              <w:t>3</w:t>
            </w:r>
            <w:r>
              <w:rPr>
                <w:rFonts w:ascii="Arial" w:hAnsi="Arial" w:cs="Arial"/>
                <w:sz w:val="24"/>
                <w:szCs w:val="24"/>
              </w:rPr>
              <w:t>.</w:t>
            </w:r>
          </w:p>
        </w:tc>
        <w:tc>
          <w:tcPr>
            <w:tcW w:w="8831" w:type="dxa"/>
            <w:gridSpan w:val="3"/>
            <w:noWrap/>
            <w:hideMark/>
          </w:tcPr>
          <w:p w14:paraId="335EE2F1"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335EE2F2" w14:textId="4F89C4A5"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w:t>
            </w:r>
            <w:r w:rsidR="007F596B">
              <w:rPr>
                <w:rFonts w:ascii="Arial" w:hAnsi="Arial" w:cs="Arial"/>
                <w:sz w:val="24"/>
                <w:szCs w:val="24"/>
              </w:rPr>
              <w:t>22</w:t>
            </w:r>
            <w:r>
              <w:rPr>
                <w:rFonts w:ascii="Arial" w:hAnsi="Arial" w:cs="Arial"/>
                <w:sz w:val="24"/>
                <w:szCs w:val="24"/>
              </w:rPr>
              <w:t xml:space="preserve"> </w:t>
            </w:r>
            <w:r w:rsidR="009A5003" w:rsidRPr="00435883">
              <w:rPr>
                <w:rFonts w:ascii="Arial" w:hAnsi="Arial" w:cs="Arial"/>
                <w:sz w:val="24"/>
              </w:rPr>
              <w:t>Zakona o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335EE2F7" w14:textId="77777777" w:rsidTr="008E7CB4">
        <w:trPr>
          <w:trHeight w:val="354"/>
          <w:jc w:val="center"/>
        </w:trPr>
        <w:tc>
          <w:tcPr>
            <w:tcW w:w="1087" w:type="dxa"/>
            <w:noWrap/>
            <w:vAlign w:val="center"/>
          </w:tcPr>
          <w:p w14:paraId="335EE2F4" w14:textId="19D5683B" w:rsidR="008E7CB4" w:rsidRPr="007B3552" w:rsidRDefault="002A2868" w:rsidP="00A34140">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CA789C">
              <w:rPr>
                <w:rFonts w:ascii="Arial" w:hAnsi="Arial" w:cs="Arial"/>
                <w:sz w:val="24"/>
                <w:szCs w:val="24"/>
              </w:rPr>
              <w:t>4</w:t>
            </w:r>
            <w:r w:rsidR="008E7CB4">
              <w:rPr>
                <w:rFonts w:ascii="Arial" w:hAnsi="Arial" w:cs="Arial"/>
                <w:sz w:val="24"/>
                <w:szCs w:val="24"/>
              </w:rPr>
              <w:t>.</w:t>
            </w:r>
          </w:p>
        </w:tc>
        <w:tc>
          <w:tcPr>
            <w:tcW w:w="8831" w:type="dxa"/>
            <w:gridSpan w:val="3"/>
            <w:noWrap/>
          </w:tcPr>
          <w:p w14:paraId="335EE2F5" w14:textId="69ABE1E6" w:rsidR="008E7CB4" w:rsidRDefault="008E7CB4" w:rsidP="003F0952">
            <w:pPr>
              <w:tabs>
                <w:tab w:val="left" w:pos="6915"/>
              </w:tabs>
              <w:jc w:val="both"/>
              <w:rPr>
                <w:rFonts w:ascii="Arial" w:hAnsi="Arial" w:cs="Arial"/>
                <w:b/>
                <w:sz w:val="24"/>
                <w:szCs w:val="24"/>
                <w:lang w:val="sr-Latn-CS" w:eastAsia="ar-SA"/>
              </w:rPr>
            </w:pPr>
            <w:r>
              <w:rPr>
                <w:rFonts w:ascii="Arial" w:hAnsi="Arial" w:cs="Arial"/>
                <w:b/>
                <w:sz w:val="24"/>
                <w:szCs w:val="24"/>
                <w:lang w:val="sr-Latn-CS" w:eastAsia="ar-SA"/>
              </w:rPr>
              <w:t xml:space="preserve">- </w:t>
            </w:r>
            <w:r w:rsidRPr="00185344">
              <w:rPr>
                <w:rFonts w:ascii="Arial" w:hAnsi="Arial" w:cs="Arial"/>
                <w:b/>
                <w:sz w:val="24"/>
                <w:szCs w:val="24"/>
                <w:lang w:val="sr-Latn-CS" w:eastAsia="ar-SA"/>
              </w:rPr>
              <w:t xml:space="preserve">U skladu sa članom br. 40 Zakona o zaštiti prirode </w:t>
            </w:r>
            <w:r w:rsidR="00F97E24" w:rsidRPr="00F97E24">
              <w:rPr>
                <w:rFonts w:ascii="Arial" w:hAnsi="Arial" w:cs="Arial"/>
                <w:b/>
                <w:bCs/>
                <w:sz w:val="24"/>
                <w:szCs w:val="24"/>
              </w:rPr>
              <w:t>(„Službeni list CG“, br.</w:t>
            </w:r>
            <w:r w:rsidR="00F97E24" w:rsidRPr="00F97E24">
              <w:rPr>
                <w:rFonts w:eastAsia="Times New Roman"/>
                <w:b/>
                <w:bCs/>
                <w:color w:val="000000"/>
                <w:sz w:val="24"/>
                <w:szCs w:val="24"/>
              </w:rPr>
              <w:t xml:space="preserve"> </w:t>
            </w:r>
            <w:r w:rsidR="00F97E24" w:rsidRPr="00F97E24">
              <w:rPr>
                <w:rFonts w:ascii="Arial" w:eastAsia="Times New Roman" w:hAnsi="Arial" w:cs="Arial"/>
                <w:b/>
                <w:bCs/>
                <w:color w:val="000000"/>
                <w:sz w:val="24"/>
                <w:szCs w:val="24"/>
              </w:rPr>
              <w:t>054/16 od 15.08.2016, 018/19 od 22.03.2019 </w:t>
            </w:r>
            <w:r w:rsidR="00F97E24" w:rsidRPr="00F97E24">
              <w:rPr>
                <w:rFonts w:ascii="Arial" w:hAnsi="Arial" w:cs="Arial"/>
                <w:b/>
                <w:bCs/>
                <w:sz w:val="24"/>
                <w:szCs w:val="24"/>
              </w:rPr>
              <w:t xml:space="preserve">) </w:t>
            </w:r>
            <w:r w:rsidRPr="00185344">
              <w:rPr>
                <w:rFonts w:ascii="Arial" w:hAnsi="Arial" w:cs="Arial"/>
                <w:b/>
                <w:sz w:val="24"/>
                <w:szCs w:val="24"/>
                <w:lang w:val="sr-Latn-CS" w:eastAsia="ar-SA"/>
              </w:rPr>
              <w:t xml:space="preserve">potrebno je od Agencije za zaštitu prirode i životne sredine pribaviti </w:t>
            </w:r>
            <w:r w:rsidR="00F84A14">
              <w:rPr>
                <w:rFonts w:ascii="Arial" w:hAnsi="Arial" w:cs="Arial"/>
                <w:b/>
                <w:sz w:val="24"/>
                <w:szCs w:val="24"/>
                <w:lang w:val="sr-Latn-CS" w:eastAsia="ar-SA"/>
              </w:rPr>
              <w:t>D</w:t>
            </w:r>
            <w:r w:rsidRPr="00185344">
              <w:rPr>
                <w:rFonts w:ascii="Arial" w:hAnsi="Arial" w:cs="Arial"/>
                <w:b/>
                <w:sz w:val="24"/>
                <w:szCs w:val="24"/>
                <w:lang w:val="sr-Latn-CS" w:eastAsia="ar-SA"/>
              </w:rPr>
              <w:t>ozvolu za obavljanje radnji, aktivnosti i djelatnosti u zaštićenom području.</w:t>
            </w:r>
          </w:p>
          <w:p w14:paraId="335EE2F6" w14:textId="77777777" w:rsidR="008E7CB4" w:rsidRPr="007B3552" w:rsidRDefault="008E7CB4" w:rsidP="00F467B7">
            <w:pPr>
              <w:tabs>
                <w:tab w:val="left" w:pos="6915"/>
              </w:tabs>
              <w:jc w:val="both"/>
              <w:rPr>
                <w:rFonts w:ascii="Arial" w:hAnsi="Arial" w:cs="Arial"/>
                <w:sz w:val="24"/>
                <w:szCs w:val="24"/>
              </w:rPr>
            </w:pPr>
          </w:p>
        </w:tc>
      </w:tr>
      <w:tr w:rsidR="008E7CB4" w:rsidRPr="007B3552" w14:paraId="335EE2FB" w14:textId="77777777" w:rsidTr="008E7CB4">
        <w:trPr>
          <w:trHeight w:val="354"/>
          <w:jc w:val="center"/>
        </w:trPr>
        <w:tc>
          <w:tcPr>
            <w:tcW w:w="1087" w:type="dxa"/>
            <w:noWrap/>
            <w:vAlign w:val="center"/>
          </w:tcPr>
          <w:p w14:paraId="335EE2F8" w14:textId="144B3582" w:rsidR="008E7CB4" w:rsidRDefault="002A2868" w:rsidP="00A34140">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CA789C">
              <w:rPr>
                <w:rFonts w:ascii="Arial" w:hAnsi="Arial" w:cs="Arial"/>
                <w:sz w:val="24"/>
                <w:szCs w:val="24"/>
              </w:rPr>
              <w:t>5</w:t>
            </w:r>
            <w:r>
              <w:rPr>
                <w:rFonts w:ascii="Arial" w:hAnsi="Arial" w:cs="Arial"/>
                <w:sz w:val="24"/>
                <w:szCs w:val="24"/>
              </w:rPr>
              <w:t>.</w:t>
            </w:r>
          </w:p>
        </w:tc>
        <w:tc>
          <w:tcPr>
            <w:tcW w:w="8831" w:type="dxa"/>
            <w:gridSpan w:val="3"/>
            <w:noWrap/>
          </w:tcPr>
          <w:p w14:paraId="335EE2F9" w14:textId="40B2966C" w:rsidR="008E7CB4" w:rsidRPr="00F467B7" w:rsidRDefault="008E7CB4" w:rsidP="003F0952">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w:t>
            </w:r>
            <w:r w:rsidR="00F84A14" w:rsidRPr="00F467B7">
              <w:rPr>
                <w:rFonts w:ascii="Arial" w:hAnsi="Arial" w:cs="Arial"/>
                <w:sz w:val="24"/>
                <w:szCs w:val="24"/>
                <w:lang w:val="sr-Latn-CS" w:eastAsia="ar-SA"/>
              </w:rPr>
              <w:t xml:space="preserve">Nakon izrade dokumentacije tražene UTU potrebno je JPMD dostaviti </w:t>
            </w:r>
            <w:r w:rsidRPr="00F467B7">
              <w:rPr>
                <w:rFonts w:ascii="Arial" w:hAnsi="Arial" w:cs="Arial"/>
                <w:sz w:val="24"/>
                <w:szCs w:val="24"/>
                <w:lang w:val="sr-Latn-CS" w:eastAsia="ar-SA"/>
              </w:rPr>
              <w:t xml:space="preserve"> </w:t>
            </w:r>
            <w:r w:rsidRPr="00F467B7">
              <w:rPr>
                <w:rFonts w:ascii="Arial" w:hAnsi="Arial" w:cs="Arial"/>
                <w:b/>
                <w:sz w:val="24"/>
                <w:szCs w:val="24"/>
                <w:lang w:val="sr-Latn-CS" w:eastAsia="ar-SA"/>
              </w:rPr>
              <w:t>IDEJNO RJEŠENJE</w:t>
            </w:r>
            <w:r w:rsidR="00F84A14" w:rsidRPr="00F467B7">
              <w:rPr>
                <w:rFonts w:ascii="Arial" w:hAnsi="Arial" w:cs="Arial"/>
                <w:b/>
                <w:sz w:val="24"/>
                <w:szCs w:val="24"/>
                <w:lang w:val="sr-Latn-CS" w:eastAsia="ar-SA"/>
              </w:rPr>
              <w:t xml:space="preserve"> </w:t>
            </w:r>
            <w:r w:rsidR="00F84A14" w:rsidRPr="00F467B7">
              <w:rPr>
                <w:rFonts w:ascii="Arial" w:hAnsi="Arial" w:cs="Arial"/>
                <w:sz w:val="24"/>
                <w:szCs w:val="24"/>
                <w:lang w:val="sr-Latn-CS" w:eastAsia="ar-SA"/>
              </w:rPr>
              <w:t xml:space="preserve">(na CD-u u zaštićenoj verziji), original ili ovjerenu kopiju </w:t>
            </w:r>
            <w:r w:rsidR="00F84A14" w:rsidRPr="00F467B7">
              <w:rPr>
                <w:rFonts w:ascii="Arial" w:hAnsi="Arial" w:cs="Arial"/>
                <w:b/>
                <w:sz w:val="24"/>
                <w:szCs w:val="24"/>
                <w:lang w:val="sr-Latn-CS" w:eastAsia="ar-SA"/>
              </w:rPr>
              <w:t>Saglasnosti Glavnog gradskog arhitekte</w:t>
            </w:r>
            <w:r w:rsidR="00CA292F" w:rsidRPr="00F467B7">
              <w:rPr>
                <w:rFonts w:ascii="Arial" w:hAnsi="Arial" w:cs="Arial"/>
                <w:sz w:val="24"/>
                <w:szCs w:val="24"/>
                <w:lang w:val="sr-Latn-CS" w:eastAsia="ar-SA"/>
              </w:rPr>
              <w:t xml:space="preserve"> i (za objekte g</w:t>
            </w:r>
            <w:r w:rsidR="00F84A14" w:rsidRPr="00F467B7">
              <w:rPr>
                <w:rFonts w:ascii="Arial" w:hAnsi="Arial" w:cs="Arial"/>
                <w:sz w:val="24"/>
                <w:szCs w:val="24"/>
                <w:lang w:val="sr-Latn-CS" w:eastAsia="ar-SA"/>
              </w:rPr>
              <w:t xml:space="preserve">dje je to traženo) </w:t>
            </w:r>
            <w:r w:rsidR="00F84A14" w:rsidRPr="00F467B7">
              <w:rPr>
                <w:rFonts w:ascii="Arial" w:hAnsi="Arial" w:cs="Arial"/>
                <w:b/>
                <w:sz w:val="24"/>
                <w:szCs w:val="24"/>
                <w:lang w:val="sr-Latn-CS" w:eastAsia="ar-SA"/>
              </w:rPr>
              <w:t>Dozvolu</w:t>
            </w:r>
            <w:r w:rsidR="00F84A14"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sidR="00796565" w:rsidRPr="00CE601B">
              <w:rPr>
                <w:rFonts w:ascii="Arial" w:hAnsi="Arial" w:cs="Arial"/>
                <w:sz w:val="24"/>
                <w:szCs w:val="24"/>
                <w:lang w:val="sr-Latn-CS" w:eastAsia="ar-SA"/>
              </w:rPr>
              <w:t xml:space="preserve">,  </w:t>
            </w:r>
            <w:r w:rsidR="00BF14CC" w:rsidRPr="00CE601B">
              <w:rPr>
                <w:rFonts w:ascii="Arial" w:hAnsi="Arial" w:cs="Arial"/>
                <w:sz w:val="24"/>
                <w:szCs w:val="24"/>
                <w:lang w:val="sr-Latn-CS" w:eastAsia="ar-SA"/>
              </w:rPr>
              <w:t>S</w:t>
            </w:r>
            <w:r w:rsidR="00FD2CEE" w:rsidRPr="00CE601B">
              <w:rPr>
                <w:rFonts w:ascii="Arial" w:hAnsi="Arial" w:cs="Arial"/>
                <w:sz w:val="24"/>
                <w:szCs w:val="24"/>
                <w:lang w:val="sr-Latn-CS" w:eastAsia="ar-SA"/>
              </w:rPr>
              <w:t>aglasnost Up</w:t>
            </w:r>
            <w:r w:rsidR="00227191" w:rsidRPr="00CE601B">
              <w:rPr>
                <w:rFonts w:ascii="Arial" w:hAnsi="Arial" w:cs="Arial"/>
                <w:sz w:val="24"/>
                <w:szCs w:val="24"/>
                <w:lang w:val="sr-Latn-CS" w:eastAsia="ar-SA"/>
              </w:rPr>
              <w:t>r</w:t>
            </w:r>
            <w:r w:rsidR="00BF14CC" w:rsidRPr="00CE601B">
              <w:rPr>
                <w:rFonts w:ascii="Arial" w:hAnsi="Arial" w:cs="Arial"/>
                <w:sz w:val="24"/>
                <w:szCs w:val="24"/>
                <w:lang w:val="sr-Latn-CS" w:eastAsia="ar-SA"/>
              </w:rPr>
              <w:t>ave</w:t>
            </w:r>
            <w:r w:rsidR="00FD2CEE" w:rsidRPr="00CE601B">
              <w:rPr>
                <w:rFonts w:ascii="Arial" w:hAnsi="Arial" w:cs="Arial"/>
                <w:sz w:val="24"/>
                <w:szCs w:val="24"/>
                <w:lang w:val="sr-Latn-CS" w:eastAsia="ar-SA"/>
              </w:rPr>
              <w:t xml:space="preserve"> za zaštitu kulturnih dobara </w:t>
            </w:r>
          </w:p>
          <w:p w14:paraId="335EE2FA" w14:textId="50FB2F8F" w:rsidR="003F0952" w:rsidRPr="00F84A14" w:rsidRDefault="003F0952" w:rsidP="00B9537D">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00184B10" w:rsidRPr="00484CD3">
              <w:rPr>
                <w:rFonts w:ascii="Arial" w:hAnsi="Arial" w:cs="Arial"/>
                <w:sz w:val="22"/>
                <w:szCs w:val="22"/>
              </w:rPr>
              <w:t>nadležnom inspekcijskom organu lokalne uprave</w:t>
            </w:r>
          </w:p>
        </w:tc>
      </w:tr>
      <w:tr w:rsidR="007B3552" w:rsidRPr="007B3552" w14:paraId="335EE302" w14:textId="77777777" w:rsidTr="008E7CB4">
        <w:trPr>
          <w:trHeight w:val="300"/>
          <w:jc w:val="center"/>
        </w:trPr>
        <w:tc>
          <w:tcPr>
            <w:tcW w:w="1087" w:type="dxa"/>
            <w:noWrap/>
            <w:vAlign w:val="center"/>
            <w:hideMark/>
          </w:tcPr>
          <w:p w14:paraId="335EE2FC" w14:textId="3CFC9C83"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335EE2FD"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335EE2FE"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2AF774FB" w14:textId="77777777" w:rsidR="00184B10" w:rsidRDefault="00184B10"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Na</w:t>
            </w:r>
            <w:r w:rsidRPr="00484CD3">
              <w:rPr>
                <w:rFonts w:ascii="Arial" w:hAnsi="Arial" w:cs="Arial"/>
                <w:sz w:val="22"/>
                <w:szCs w:val="22"/>
              </w:rPr>
              <w:t>dležnom inspekcijskom organu lokalne uprave</w:t>
            </w:r>
            <w:r w:rsidRPr="007B3552">
              <w:rPr>
                <w:rFonts w:ascii="Arial" w:hAnsi="Arial" w:cs="Arial"/>
                <w:sz w:val="24"/>
                <w:szCs w:val="24"/>
              </w:rPr>
              <w:t xml:space="preserve"> </w:t>
            </w:r>
          </w:p>
          <w:p w14:paraId="335EE300" w14:textId="3252BBB2"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335EE301"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335EE306" w14:textId="77777777" w:rsidTr="008E7CB4">
        <w:trPr>
          <w:trHeight w:val="300"/>
          <w:jc w:val="center"/>
        </w:trPr>
        <w:tc>
          <w:tcPr>
            <w:tcW w:w="1087" w:type="dxa"/>
            <w:noWrap/>
            <w:vAlign w:val="center"/>
            <w:hideMark/>
          </w:tcPr>
          <w:p w14:paraId="335EE303" w14:textId="0BF3CC8D"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335EE304"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335EE305" w14:textId="6ED360C7" w:rsidR="009C497B" w:rsidRPr="007B3552" w:rsidRDefault="009C497B" w:rsidP="005053D0">
            <w:pPr>
              <w:tabs>
                <w:tab w:val="left" w:pos="6915"/>
              </w:tabs>
              <w:rPr>
                <w:rFonts w:ascii="Arial" w:hAnsi="Arial" w:cs="Arial"/>
                <w:b/>
                <w:sz w:val="24"/>
                <w:szCs w:val="24"/>
              </w:rPr>
            </w:pPr>
          </w:p>
        </w:tc>
      </w:tr>
      <w:tr w:rsidR="007B3552" w:rsidRPr="007B3552" w14:paraId="335EE30A" w14:textId="77777777" w:rsidTr="008E7CB4">
        <w:trPr>
          <w:trHeight w:val="283"/>
          <w:jc w:val="center"/>
        </w:trPr>
        <w:tc>
          <w:tcPr>
            <w:tcW w:w="9918" w:type="dxa"/>
            <w:gridSpan w:val="4"/>
            <w:noWrap/>
            <w:vAlign w:val="center"/>
            <w:hideMark/>
          </w:tcPr>
          <w:p w14:paraId="335EE307"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335EE308" w14:textId="77777777" w:rsidR="00265AD8" w:rsidRDefault="00265AD8" w:rsidP="005053D0">
            <w:pPr>
              <w:pStyle w:val="ListParagraph"/>
              <w:tabs>
                <w:tab w:val="left" w:pos="6915"/>
              </w:tabs>
              <w:rPr>
                <w:rFonts w:ascii="Arial" w:hAnsi="Arial" w:cs="Arial"/>
                <w:sz w:val="24"/>
                <w:szCs w:val="24"/>
              </w:rPr>
            </w:pPr>
          </w:p>
          <w:p w14:paraId="335EE309"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335EE30E" w14:textId="77777777" w:rsidTr="008E7CB4">
        <w:trPr>
          <w:trHeight w:val="300"/>
          <w:jc w:val="center"/>
        </w:trPr>
        <w:tc>
          <w:tcPr>
            <w:tcW w:w="1087" w:type="dxa"/>
            <w:noWrap/>
            <w:vAlign w:val="center"/>
            <w:hideMark/>
          </w:tcPr>
          <w:p w14:paraId="335EE30B" w14:textId="12FEB187"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335EE30C"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335EE30D" w14:textId="3E34A48F" w:rsidR="00727CDC" w:rsidRPr="007B3552" w:rsidRDefault="00727CDC" w:rsidP="005053D0">
            <w:pPr>
              <w:tabs>
                <w:tab w:val="left" w:pos="6915"/>
              </w:tabs>
              <w:jc w:val="both"/>
              <w:rPr>
                <w:rFonts w:ascii="Arial" w:hAnsi="Arial" w:cs="Arial"/>
                <w:b/>
                <w:sz w:val="24"/>
                <w:szCs w:val="24"/>
              </w:rPr>
            </w:pPr>
          </w:p>
        </w:tc>
      </w:tr>
      <w:tr w:rsidR="007B3552" w:rsidRPr="007B3552" w14:paraId="335EE312" w14:textId="77777777" w:rsidTr="008E7CB4">
        <w:trPr>
          <w:trHeight w:val="509"/>
          <w:jc w:val="center"/>
        </w:trPr>
        <w:tc>
          <w:tcPr>
            <w:tcW w:w="1087" w:type="dxa"/>
            <w:vMerge w:val="restart"/>
            <w:noWrap/>
            <w:vAlign w:val="center"/>
            <w:hideMark/>
          </w:tcPr>
          <w:p w14:paraId="335EE30F" w14:textId="59BDFE3F"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A34140">
              <w:rPr>
                <w:rFonts w:ascii="Arial" w:hAnsi="Arial" w:cs="Arial"/>
                <w:sz w:val="24"/>
                <w:szCs w:val="24"/>
              </w:rPr>
              <w:t>1</w:t>
            </w:r>
            <w:r w:rsidR="00CA789C">
              <w:rPr>
                <w:rFonts w:ascii="Arial" w:hAnsi="Arial" w:cs="Arial"/>
                <w:sz w:val="24"/>
                <w:szCs w:val="24"/>
              </w:rPr>
              <w:t>9</w:t>
            </w:r>
            <w:r w:rsidRPr="007B3552">
              <w:rPr>
                <w:rFonts w:ascii="Arial" w:hAnsi="Arial" w:cs="Arial"/>
                <w:sz w:val="24"/>
                <w:szCs w:val="24"/>
              </w:rPr>
              <w:t>.</w:t>
            </w:r>
          </w:p>
        </w:tc>
        <w:tc>
          <w:tcPr>
            <w:tcW w:w="4693" w:type="dxa"/>
            <w:vMerge w:val="restart"/>
            <w:noWrap/>
            <w:hideMark/>
          </w:tcPr>
          <w:p w14:paraId="335EE310"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335EE311"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335EE316" w14:textId="77777777" w:rsidTr="008E7CB4">
        <w:trPr>
          <w:trHeight w:val="509"/>
          <w:jc w:val="center"/>
        </w:trPr>
        <w:tc>
          <w:tcPr>
            <w:tcW w:w="1087" w:type="dxa"/>
            <w:vMerge/>
            <w:hideMark/>
          </w:tcPr>
          <w:p w14:paraId="335EE313"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4"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5"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1A" w14:textId="77777777" w:rsidTr="008E7CB4">
        <w:trPr>
          <w:trHeight w:val="509"/>
          <w:jc w:val="center"/>
        </w:trPr>
        <w:tc>
          <w:tcPr>
            <w:tcW w:w="1087" w:type="dxa"/>
            <w:vMerge/>
            <w:hideMark/>
          </w:tcPr>
          <w:p w14:paraId="335EE317"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8"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9"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1E" w14:textId="77777777" w:rsidTr="008E7CB4">
        <w:trPr>
          <w:trHeight w:val="509"/>
          <w:jc w:val="center"/>
        </w:trPr>
        <w:tc>
          <w:tcPr>
            <w:tcW w:w="1087" w:type="dxa"/>
            <w:vMerge/>
            <w:hideMark/>
          </w:tcPr>
          <w:p w14:paraId="335EE31B"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C"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D"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22" w14:textId="77777777" w:rsidTr="008E7CB4">
        <w:trPr>
          <w:trHeight w:val="300"/>
          <w:jc w:val="center"/>
        </w:trPr>
        <w:tc>
          <w:tcPr>
            <w:tcW w:w="1087" w:type="dxa"/>
            <w:noWrap/>
            <w:hideMark/>
          </w:tcPr>
          <w:p w14:paraId="335EE31F" w14:textId="3E8904DD" w:rsidR="0016116A"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CA789C">
              <w:rPr>
                <w:rFonts w:ascii="Arial" w:hAnsi="Arial" w:cs="Arial"/>
                <w:sz w:val="24"/>
                <w:szCs w:val="24"/>
              </w:rPr>
              <w:t>20</w:t>
            </w:r>
            <w:r w:rsidRPr="007B3552">
              <w:rPr>
                <w:rFonts w:ascii="Arial" w:hAnsi="Arial" w:cs="Arial"/>
                <w:sz w:val="24"/>
                <w:szCs w:val="24"/>
              </w:rPr>
              <w:t>.</w:t>
            </w:r>
          </w:p>
        </w:tc>
        <w:tc>
          <w:tcPr>
            <w:tcW w:w="4693" w:type="dxa"/>
            <w:noWrap/>
            <w:hideMark/>
          </w:tcPr>
          <w:p w14:paraId="335EE320"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335EE321"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335EE327" w14:textId="77777777" w:rsidTr="008E7CB4">
        <w:trPr>
          <w:trHeight w:val="357"/>
          <w:jc w:val="center"/>
        </w:trPr>
        <w:tc>
          <w:tcPr>
            <w:tcW w:w="1087" w:type="dxa"/>
            <w:noWrap/>
          </w:tcPr>
          <w:p w14:paraId="335EE323"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32B3511E" w14:textId="77777777" w:rsidR="004C5A71" w:rsidRDefault="00D5511F" w:rsidP="00BF14CC">
            <w:pPr>
              <w:pStyle w:val="ListParagraph"/>
              <w:numPr>
                <w:ilvl w:val="0"/>
                <w:numId w:val="7"/>
              </w:numPr>
              <w:tabs>
                <w:tab w:val="left" w:pos="6915"/>
              </w:tabs>
              <w:ind w:left="318"/>
              <w:rPr>
                <w:rFonts w:ascii="Arial" w:hAnsi="Arial" w:cs="Arial"/>
                <w:sz w:val="24"/>
                <w:szCs w:val="24"/>
              </w:rPr>
            </w:pPr>
            <w:r w:rsidRPr="007B3552">
              <w:rPr>
                <w:rFonts w:ascii="Arial" w:hAnsi="Arial" w:cs="Arial"/>
                <w:sz w:val="24"/>
                <w:szCs w:val="24"/>
              </w:rPr>
              <w:t>Grafički prilog</w:t>
            </w:r>
            <w:r w:rsidR="0016116A" w:rsidRPr="007B3552">
              <w:rPr>
                <w:rFonts w:ascii="Arial" w:hAnsi="Arial" w:cs="Arial"/>
                <w:sz w:val="24"/>
                <w:szCs w:val="24"/>
              </w:rPr>
              <w:t xml:space="preserve"> iz</w:t>
            </w:r>
            <w:r w:rsidR="00BF14CC">
              <w:rPr>
                <w:rFonts w:ascii="Arial" w:hAnsi="Arial" w:cs="Arial"/>
                <w:sz w:val="24"/>
                <w:szCs w:val="24"/>
              </w:rPr>
              <w:t xml:space="preserve"> Izmjena i dopuna</w:t>
            </w:r>
            <w:r w:rsidR="0016116A" w:rsidRPr="007B3552">
              <w:rPr>
                <w:rFonts w:ascii="Arial" w:hAnsi="Arial" w:cs="Arial"/>
                <w:sz w:val="24"/>
                <w:szCs w:val="24"/>
              </w:rPr>
              <w:t xml:space="preserve"> </w:t>
            </w:r>
            <w:r w:rsidR="00184B10">
              <w:rPr>
                <w:rFonts w:ascii="Arial" w:hAnsi="Arial" w:cs="Arial"/>
                <w:sz w:val="24"/>
                <w:szCs w:val="24"/>
              </w:rPr>
              <w:t xml:space="preserve">Programa privremenih objekata </w:t>
            </w:r>
          </w:p>
          <w:p w14:paraId="335EE325" w14:textId="1F9FE911" w:rsidR="00001EB3" w:rsidRPr="007B3552" w:rsidRDefault="00A34140" w:rsidP="00BF14CC">
            <w:pPr>
              <w:pStyle w:val="ListParagraph"/>
              <w:numPr>
                <w:ilvl w:val="0"/>
                <w:numId w:val="7"/>
              </w:numPr>
              <w:tabs>
                <w:tab w:val="left" w:pos="6915"/>
              </w:tabs>
              <w:ind w:left="318"/>
              <w:rPr>
                <w:rFonts w:ascii="Arial" w:hAnsi="Arial" w:cs="Arial"/>
                <w:sz w:val="24"/>
                <w:szCs w:val="24"/>
              </w:rPr>
            </w:pPr>
            <w:r>
              <w:rPr>
                <w:rFonts w:ascii="Arial" w:hAnsi="Arial" w:cs="Arial"/>
                <w:sz w:val="24"/>
                <w:szCs w:val="24"/>
              </w:rPr>
              <w:t>Uslovi za organizaciju kupališta</w:t>
            </w:r>
          </w:p>
        </w:tc>
        <w:tc>
          <w:tcPr>
            <w:tcW w:w="4138" w:type="dxa"/>
            <w:gridSpan w:val="2"/>
            <w:noWrap/>
          </w:tcPr>
          <w:p w14:paraId="335EE326" w14:textId="77777777" w:rsidR="0016116A" w:rsidRPr="007B3552" w:rsidRDefault="0016116A" w:rsidP="005053D0">
            <w:pPr>
              <w:tabs>
                <w:tab w:val="left" w:pos="6915"/>
              </w:tabs>
              <w:jc w:val="both"/>
              <w:rPr>
                <w:rFonts w:ascii="Arial" w:hAnsi="Arial" w:cs="Arial"/>
                <w:sz w:val="24"/>
                <w:szCs w:val="24"/>
              </w:rPr>
            </w:pPr>
          </w:p>
        </w:tc>
      </w:tr>
    </w:tbl>
    <w:p w14:paraId="335EE328" w14:textId="77777777" w:rsidR="000F7077" w:rsidRPr="007B3552" w:rsidRDefault="000F7077" w:rsidP="000F7077">
      <w:pPr>
        <w:pStyle w:val="NoSpacing"/>
        <w:jc w:val="both"/>
        <w:rPr>
          <w:rFonts w:ascii="Arial" w:hAnsi="Arial" w:cs="Arial"/>
          <w:noProof/>
          <w:sz w:val="24"/>
          <w:szCs w:val="24"/>
          <w:lang w:val="sr-Latn-ME"/>
        </w:rPr>
      </w:pPr>
    </w:p>
    <w:p w14:paraId="335EE329" w14:textId="77777777" w:rsidR="000F7077" w:rsidRPr="007B3552" w:rsidRDefault="000F7077" w:rsidP="00667AA8">
      <w:pPr>
        <w:pStyle w:val="NoSpacing"/>
        <w:ind w:left="-1134"/>
        <w:jc w:val="both"/>
        <w:rPr>
          <w:rFonts w:ascii="Arial" w:hAnsi="Arial" w:cs="Arial"/>
          <w:noProof/>
          <w:sz w:val="24"/>
          <w:szCs w:val="24"/>
          <w:lang w:val="sr-Latn-ME"/>
        </w:rPr>
      </w:pPr>
    </w:p>
    <w:p w14:paraId="335EE32A"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4"/>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67EA" w14:textId="77777777" w:rsidR="00973082" w:rsidRDefault="00973082" w:rsidP="0016116A">
      <w:pPr>
        <w:spacing w:after="0" w:line="240" w:lineRule="auto"/>
      </w:pPr>
      <w:r>
        <w:separator/>
      </w:r>
    </w:p>
  </w:endnote>
  <w:endnote w:type="continuationSeparator" w:id="0">
    <w:p w14:paraId="43D10D07" w14:textId="77777777" w:rsidR="00973082" w:rsidRDefault="00973082"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335EE33C" w14:textId="77777777" w:rsidR="00AF0A1A" w:rsidRDefault="00AF0A1A">
        <w:pPr>
          <w:pStyle w:val="Footer"/>
          <w:jc w:val="right"/>
        </w:pPr>
        <w:r>
          <w:fldChar w:fldCharType="begin"/>
        </w:r>
        <w:r>
          <w:instrText xml:space="preserve"> PAGE   \* MERGEFORMAT </w:instrText>
        </w:r>
        <w:r>
          <w:fldChar w:fldCharType="separate"/>
        </w:r>
        <w:r w:rsidR="00B9537D">
          <w:rPr>
            <w:noProof/>
          </w:rPr>
          <w:t>7</w:t>
        </w:r>
        <w:r>
          <w:rPr>
            <w:noProof/>
          </w:rPr>
          <w:fldChar w:fldCharType="end"/>
        </w:r>
      </w:p>
    </w:sdtContent>
  </w:sdt>
  <w:p w14:paraId="335EE33D"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F3B6" w14:textId="77777777" w:rsidR="00973082" w:rsidRDefault="00973082" w:rsidP="0016116A">
      <w:pPr>
        <w:spacing w:after="0" w:line="240" w:lineRule="auto"/>
      </w:pPr>
      <w:r>
        <w:separator/>
      </w:r>
    </w:p>
  </w:footnote>
  <w:footnote w:type="continuationSeparator" w:id="0">
    <w:p w14:paraId="08BD28BB" w14:textId="77777777" w:rsidR="00973082" w:rsidRDefault="00973082"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85018FC"/>
    <w:multiLevelType w:val="hybridMultilevel"/>
    <w:tmpl w:val="668205DA"/>
    <w:lvl w:ilvl="0" w:tplc="B41E809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67DF0"/>
    <w:multiLevelType w:val="hybridMultilevel"/>
    <w:tmpl w:val="5308AFAA"/>
    <w:lvl w:ilvl="0" w:tplc="0F2C839A">
      <w:start w:val="1"/>
      <w:numFmt w:val="bullet"/>
      <w:lvlText w:val=""/>
      <w:lvlJc w:val="left"/>
      <w:pPr>
        <w:ind w:left="1068" w:hanging="360"/>
      </w:pPr>
      <w:rPr>
        <w:rFonts w:ascii="Symbol" w:hAnsi="Symbol" w:hint="default"/>
      </w:rPr>
    </w:lvl>
    <w:lvl w:ilvl="1" w:tplc="3D180ADA">
      <w:start w:val="1"/>
      <w:numFmt w:val="decimal"/>
      <w:lvlText w:val="14.%2"/>
      <w:lvlJc w:val="left"/>
      <w:pPr>
        <w:ind w:left="1866" w:hanging="360"/>
      </w:pPr>
      <w:rPr>
        <w:rFonts w:hint="default"/>
      </w:rPr>
    </w:lvl>
    <w:lvl w:ilvl="2" w:tplc="AEDE1FFE">
      <w:start w:val="1"/>
      <w:numFmt w:val="lowerLetter"/>
      <w:lvlText w:val="%3)"/>
      <w:lvlJc w:val="left"/>
      <w:pPr>
        <w:ind w:left="2508" w:hanging="360"/>
      </w:pPr>
      <w:rPr>
        <w:rFont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F31B7"/>
    <w:multiLevelType w:val="multilevel"/>
    <w:tmpl w:val="0FC2E410"/>
    <w:lvl w:ilvl="0">
      <w:start w:val="17"/>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A7225"/>
    <w:multiLevelType w:val="hybridMultilevel"/>
    <w:tmpl w:val="AFE6BEDE"/>
    <w:lvl w:ilvl="0" w:tplc="04090017">
      <w:start w:val="1"/>
      <w:numFmt w:val="lowerLetter"/>
      <w:lvlText w:val="%1)"/>
      <w:lvlJc w:val="left"/>
      <w:pPr>
        <w:ind w:left="1776" w:hanging="360"/>
      </w:pPr>
      <w:rPr>
        <w:rFonts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0"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229378">
    <w:abstractNumId w:val="11"/>
  </w:num>
  <w:num w:numId="2" w16cid:durableId="665060930">
    <w:abstractNumId w:val="13"/>
  </w:num>
  <w:num w:numId="3" w16cid:durableId="2115635201">
    <w:abstractNumId w:val="18"/>
  </w:num>
  <w:num w:numId="4" w16cid:durableId="1719163866">
    <w:abstractNumId w:val="15"/>
  </w:num>
  <w:num w:numId="5" w16cid:durableId="601038113">
    <w:abstractNumId w:val="4"/>
  </w:num>
  <w:num w:numId="6" w16cid:durableId="278727220">
    <w:abstractNumId w:val="16"/>
  </w:num>
  <w:num w:numId="7" w16cid:durableId="800734867">
    <w:abstractNumId w:val="8"/>
  </w:num>
  <w:num w:numId="8" w16cid:durableId="1233472195">
    <w:abstractNumId w:val="14"/>
  </w:num>
  <w:num w:numId="9" w16cid:durableId="1958178612">
    <w:abstractNumId w:val="0"/>
  </w:num>
  <w:num w:numId="10" w16cid:durableId="315231873">
    <w:abstractNumId w:val="7"/>
  </w:num>
  <w:num w:numId="11" w16cid:durableId="767578694">
    <w:abstractNumId w:val="17"/>
  </w:num>
  <w:num w:numId="12" w16cid:durableId="1573469928">
    <w:abstractNumId w:val="2"/>
  </w:num>
  <w:num w:numId="13" w16cid:durableId="1997804527">
    <w:abstractNumId w:val="10"/>
  </w:num>
  <w:num w:numId="14" w16cid:durableId="153227417">
    <w:abstractNumId w:val="12"/>
  </w:num>
  <w:num w:numId="15" w16cid:durableId="1800802901">
    <w:abstractNumId w:val="6"/>
  </w:num>
  <w:num w:numId="16" w16cid:durableId="501285788">
    <w:abstractNumId w:val="3"/>
  </w:num>
  <w:num w:numId="17" w16cid:durableId="1542327810">
    <w:abstractNumId w:val="9"/>
  </w:num>
  <w:num w:numId="18" w16cid:durableId="112871890">
    <w:abstractNumId w:val="5"/>
  </w:num>
  <w:num w:numId="19" w16cid:durableId="70394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1110"/>
    <w:rsid w:val="00015062"/>
    <w:rsid w:val="00017C02"/>
    <w:rsid w:val="0002381A"/>
    <w:rsid w:val="000262E4"/>
    <w:rsid w:val="0005186C"/>
    <w:rsid w:val="0006446D"/>
    <w:rsid w:val="000754D4"/>
    <w:rsid w:val="000765B9"/>
    <w:rsid w:val="000831F6"/>
    <w:rsid w:val="00083F01"/>
    <w:rsid w:val="000949C3"/>
    <w:rsid w:val="00095C24"/>
    <w:rsid w:val="000977F9"/>
    <w:rsid w:val="000A10A0"/>
    <w:rsid w:val="000A2649"/>
    <w:rsid w:val="000B12D6"/>
    <w:rsid w:val="000B2331"/>
    <w:rsid w:val="000B3110"/>
    <w:rsid w:val="000C5BD0"/>
    <w:rsid w:val="000C6DC9"/>
    <w:rsid w:val="000D2B86"/>
    <w:rsid w:val="000D472C"/>
    <w:rsid w:val="000E04EF"/>
    <w:rsid w:val="000E1F16"/>
    <w:rsid w:val="000E2C85"/>
    <w:rsid w:val="000F25FE"/>
    <w:rsid w:val="000F4077"/>
    <w:rsid w:val="000F7077"/>
    <w:rsid w:val="000F7AB5"/>
    <w:rsid w:val="001000B1"/>
    <w:rsid w:val="00100A55"/>
    <w:rsid w:val="00103490"/>
    <w:rsid w:val="00113A3E"/>
    <w:rsid w:val="0011715B"/>
    <w:rsid w:val="00125663"/>
    <w:rsid w:val="0013008F"/>
    <w:rsid w:val="00134557"/>
    <w:rsid w:val="001347FB"/>
    <w:rsid w:val="0013594D"/>
    <w:rsid w:val="0016116A"/>
    <w:rsid w:val="00184B10"/>
    <w:rsid w:val="00185193"/>
    <w:rsid w:val="00185344"/>
    <w:rsid w:val="0019653F"/>
    <w:rsid w:val="001A099B"/>
    <w:rsid w:val="001A189D"/>
    <w:rsid w:val="001A61E9"/>
    <w:rsid w:val="001D0CD8"/>
    <w:rsid w:val="001D7599"/>
    <w:rsid w:val="001D7AED"/>
    <w:rsid w:val="001E5F4F"/>
    <w:rsid w:val="001F03B1"/>
    <w:rsid w:val="001F5A17"/>
    <w:rsid w:val="001F6D4F"/>
    <w:rsid w:val="0020380E"/>
    <w:rsid w:val="002046B0"/>
    <w:rsid w:val="002122EA"/>
    <w:rsid w:val="002156BF"/>
    <w:rsid w:val="00224BF6"/>
    <w:rsid w:val="00227191"/>
    <w:rsid w:val="00232131"/>
    <w:rsid w:val="00236339"/>
    <w:rsid w:val="00236CAB"/>
    <w:rsid w:val="002372B5"/>
    <w:rsid w:val="0024505B"/>
    <w:rsid w:val="00255935"/>
    <w:rsid w:val="00260C25"/>
    <w:rsid w:val="00265AD8"/>
    <w:rsid w:val="002669FD"/>
    <w:rsid w:val="00277DD3"/>
    <w:rsid w:val="00286F51"/>
    <w:rsid w:val="00292D43"/>
    <w:rsid w:val="00294EBC"/>
    <w:rsid w:val="002A2868"/>
    <w:rsid w:val="002A4955"/>
    <w:rsid w:val="002B19A6"/>
    <w:rsid w:val="002B3A68"/>
    <w:rsid w:val="002C157A"/>
    <w:rsid w:val="002C21AA"/>
    <w:rsid w:val="002D239E"/>
    <w:rsid w:val="002E1867"/>
    <w:rsid w:val="002E18AD"/>
    <w:rsid w:val="002F2766"/>
    <w:rsid w:val="002F684A"/>
    <w:rsid w:val="002F7118"/>
    <w:rsid w:val="002F7135"/>
    <w:rsid w:val="00345551"/>
    <w:rsid w:val="00354698"/>
    <w:rsid w:val="003610B5"/>
    <w:rsid w:val="003647D5"/>
    <w:rsid w:val="003770BA"/>
    <w:rsid w:val="00377CC8"/>
    <w:rsid w:val="003857D4"/>
    <w:rsid w:val="00392A78"/>
    <w:rsid w:val="003B5350"/>
    <w:rsid w:val="003B6242"/>
    <w:rsid w:val="003C3BAC"/>
    <w:rsid w:val="003C767C"/>
    <w:rsid w:val="003E3C0D"/>
    <w:rsid w:val="003E648F"/>
    <w:rsid w:val="003F0952"/>
    <w:rsid w:val="004017D2"/>
    <w:rsid w:val="00407029"/>
    <w:rsid w:val="0041540F"/>
    <w:rsid w:val="00426049"/>
    <w:rsid w:val="00435883"/>
    <w:rsid w:val="00443B96"/>
    <w:rsid w:val="00447B22"/>
    <w:rsid w:val="00467A05"/>
    <w:rsid w:val="00470AE3"/>
    <w:rsid w:val="00472D0C"/>
    <w:rsid w:val="0047326F"/>
    <w:rsid w:val="00475398"/>
    <w:rsid w:val="00480747"/>
    <w:rsid w:val="004864E0"/>
    <w:rsid w:val="00490505"/>
    <w:rsid w:val="00492416"/>
    <w:rsid w:val="004A2432"/>
    <w:rsid w:val="004B2B22"/>
    <w:rsid w:val="004B49AC"/>
    <w:rsid w:val="004C492F"/>
    <w:rsid w:val="004C5A71"/>
    <w:rsid w:val="004C615B"/>
    <w:rsid w:val="004D3741"/>
    <w:rsid w:val="004D3A5C"/>
    <w:rsid w:val="004D5F23"/>
    <w:rsid w:val="004D7D9C"/>
    <w:rsid w:val="004E0782"/>
    <w:rsid w:val="004E395F"/>
    <w:rsid w:val="004F273E"/>
    <w:rsid w:val="00500AB3"/>
    <w:rsid w:val="005040AD"/>
    <w:rsid w:val="0050443B"/>
    <w:rsid w:val="005053D0"/>
    <w:rsid w:val="00511986"/>
    <w:rsid w:val="0052681D"/>
    <w:rsid w:val="00530127"/>
    <w:rsid w:val="00533DFE"/>
    <w:rsid w:val="00537B52"/>
    <w:rsid w:val="0055402A"/>
    <w:rsid w:val="00565D22"/>
    <w:rsid w:val="005808C4"/>
    <w:rsid w:val="00580BC5"/>
    <w:rsid w:val="005821A1"/>
    <w:rsid w:val="005927F6"/>
    <w:rsid w:val="005A5F0F"/>
    <w:rsid w:val="005B1D64"/>
    <w:rsid w:val="005B5E10"/>
    <w:rsid w:val="005B6A81"/>
    <w:rsid w:val="005C0561"/>
    <w:rsid w:val="005C116F"/>
    <w:rsid w:val="005D2DD2"/>
    <w:rsid w:val="005F3791"/>
    <w:rsid w:val="005F49B8"/>
    <w:rsid w:val="00605A14"/>
    <w:rsid w:val="00614670"/>
    <w:rsid w:val="00624B84"/>
    <w:rsid w:val="00633B05"/>
    <w:rsid w:val="006463D9"/>
    <w:rsid w:val="00652743"/>
    <w:rsid w:val="00666D99"/>
    <w:rsid w:val="00667AA8"/>
    <w:rsid w:val="006746F6"/>
    <w:rsid w:val="0068778A"/>
    <w:rsid w:val="00687ACF"/>
    <w:rsid w:val="006C31BC"/>
    <w:rsid w:val="006D43C7"/>
    <w:rsid w:val="006E302B"/>
    <w:rsid w:val="006E5718"/>
    <w:rsid w:val="006F1FD7"/>
    <w:rsid w:val="006F7CE9"/>
    <w:rsid w:val="00704035"/>
    <w:rsid w:val="007124D5"/>
    <w:rsid w:val="0072176C"/>
    <w:rsid w:val="00727B88"/>
    <w:rsid w:val="00727CDC"/>
    <w:rsid w:val="0073095C"/>
    <w:rsid w:val="0073208E"/>
    <w:rsid w:val="00743DAA"/>
    <w:rsid w:val="00753FA7"/>
    <w:rsid w:val="00756235"/>
    <w:rsid w:val="00772F1F"/>
    <w:rsid w:val="007862DA"/>
    <w:rsid w:val="007929BD"/>
    <w:rsid w:val="00796565"/>
    <w:rsid w:val="007A4487"/>
    <w:rsid w:val="007A7269"/>
    <w:rsid w:val="007B3552"/>
    <w:rsid w:val="007B579B"/>
    <w:rsid w:val="007B57AD"/>
    <w:rsid w:val="007C103A"/>
    <w:rsid w:val="007D24C8"/>
    <w:rsid w:val="007D67CB"/>
    <w:rsid w:val="007D762A"/>
    <w:rsid w:val="007E01CA"/>
    <w:rsid w:val="007E5351"/>
    <w:rsid w:val="007F1164"/>
    <w:rsid w:val="007F5902"/>
    <w:rsid w:val="007F596B"/>
    <w:rsid w:val="00835481"/>
    <w:rsid w:val="008357A8"/>
    <w:rsid w:val="008374D5"/>
    <w:rsid w:val="00842010"/>
    <w:rsid w:val="0085318D"/>
    <w:rsid w:val="00867171"/>
    <w:rsid w:val="00872565"/>
    <w:rsid w:val="00872B09"/>
    <w:rsid w:val="00876347"/>
    <w:rsid w:val="00877971"/>
    <w:rsid w:val="00880822"/>
    <w:rsid w:val="0088119C"/>
    <w:rsid w:val="0088480C"/>
    <w:rsid w:val="008907E1"/>
    <w:rsid w:val="008A00FF"/>
    <w:rsid w:val="008A43B4"/>
    <w:rsid w:val="008B089E"/>
    <w:rsid w:val="008B1DAB"/>
    <w:rsid w:val="008C6BF5"/>
    <w:rsid w:val="008D5C45"/>
    <w:rsid w:val="008D5F69"/>
    <w:rsid w:val="008E7CB4"/>
    <w:rsid w:val="009000DD"/>
    <w:rsid w:val="0090214F"/>
    <w:rsid w:val="00907B23"/>
    <w:rsid w:val="00912A2C"/>
    <w:rsid w:val="00916937"/>
    <w:rsid w:val="00921819"/>
    <w:rsid w:val="009234D4"/>
    <w:rsid w:val="00940854"/>
    <w:rsid w:val="00941B99"/>
    <w:rsid w:val="009711AF"/>
    <w:rsid w:val="00973082"/>
    <w:rsid w:val="00977422"/>
    <w:rsid w:val="009A5003"/>
    <w:rsid w:val="009A6F21"/>
    <w:rsid w:val="009B447C"/>
    <w:rsid w:val="009B6699"/>
    <w:rsid w:val="009C497B"/>
    <w:rsid w:val="009D0BE9"/>
    <w:rsid w:val="009E328D"/>
    <w:rsid w:val="009E4CB8"/>
    <w:rsid w:val="00A078E7"/>
    <w:rsid w:val="00A21EB3"/>
    <w:rsid w:val="00A22429"/>
    <w:rsid w:val="00A31AA8"/>
    <w:rsid w:val="00A34140"/>
    <w:rsid w:val="00A36C48"/>
    <w:rsid w:val="00A71435"/>
    <w:rsid w:val="00A837FC"/>
    <w:rsid w:val="00A83A97"/>
    <w:rsid w:val="00A9023D"/>
    <w:rsid w:val="00A905D8"/>
    <w:rsid w:val="00A97F2B"/>
    <w:rsid w:val="00AB6205"/>
    <w:rsid w:val="00AB623E"/>
    <w:rsid w:val="00AC27C5"/>
    <w:rsid w:val="00AC34CF"/>
    <w:rsid w:val="00AC5846"/>
    <w:rsid w:val="00AE324B"/>
    <w:rsid w:val="00AE3C38"/>
    <w:rsid w:val="00AE5BAF"/>
    <w:rsid w:val="00AF0A1A"/>
    <w:rsid w:val="00B0112E"/>
    <w:rsid w:val="00B025EA"/>
    <w:rsid w:val="00B029BC"/>
    <w:rsid w:val="00B169E7"/>
    <w:rsid w:val="00B175C1"/>
    <w:rsid w:val="00B2280D"/>
    <w:rsid w:val="00B261A8"/>
    <w:rsid w:val="00B26D17"/>
    <w:rsid w:val="00B30217"/>
    <w:rsid w:val="00B3068C"/>
    <w:rsid w:val="00B331C3"/>
    <w:rsid w:val="00B45EC2"/>
    <w:rsid w:val="00B468BE"/>
    <w:rsid w:val="00B4797A"/>
    <w:rsid w:val="00B509D3"/>
    <w:rsid w:val="00B53911"/>
    <w:rsid w:val="00B5647F"/>
    <w:rsid w:val="00B6577E"/>
    <w:rsid w:val="00B72474"/>
    <w:rsid w:val="00B73041"/>
    <w:rsid w:val="00B73B5E"/>
    <w:rsid w:val="00B90321"/>
    <w:rsid w:val="00B9537D"/>
    <w:rsid w:val="00BA4143"/>
    <w:rsid w:val="00BB2ACE"/>
    <w:rsid w:val="00BE6514"/>
    <w:rsid w:val="00BE68C1"/>
    <w:rsid w:val="00BF14CC"/>
    <w:rsid w:val="00C075F7"/>
    <w:rsid w:val="00C129DF"/>
    <w:rsid w:val="00C13853"/>
    <w:rsid w:val="00C20394"/>
    <w:rsid w:val="00C31A79"/>
    <w:rsid w:val="00C32740"/>
    <w:rsid w:val="00C3585C"/>
    <w:rsid w:val="00C530D0"/>
    <w:rsid w:val="00C63CE2"/>
    <w:rsid w:val="00C65E37"/>
    <w:rsid w:val="00C664AB"/>
    <w:rsid w:val="00C7478B"/>
    <w:rsid w:val="00C80838"/>
    <w:rsid w:val="00C9438D"/>
    <w:rsid w:val="00C97100"/>
    <w:rsid w:val="00CA1BD2"/>
    <w:rsid w:val="00CA292F"/>
    <w:rsid w:val="00CA789C"/>
    <w:rsid w:val="00CB6B6B"/>
    <w:rsid w:val="00CD2754"/>
    <w:rsid w:val="00CE601B"/>
    <w:rsid w:val="00D02CE4"/>
    <w:rsid w:val="00D2210A"/>
    <w:rsid w:val="00D251D8"/>
    <w:rsid w:val="00D26D82"/>
    <w:rsid w:val="00D3265C"/>
    <w:rsid w:val="00D37A30"/>
    <w:rsid w:val="00D40E4C"/>
    <w:rsid w:val="00D450FD"/>
    <w:rsid w:val="00D45F5B"/>
    <w:rsid w:val="00D5511F"/>
    <w:rsid w:val="00D82D12"/>
    <w:rsid w:val="00D8675A"/>
    <w:rsid w:val="00D90125"/>
    <w:rsid w:val="00DA4C5B"/>
    <w:rsid w:val="00DB032D"/>
    <w:rsid w:val="00DB2CDF"/>
    <w:rsid w:val="00DB347E"/>
    <w:rsid w:val="00DB44FD"/>
    <w:rsid w:val="00DC0ACF"/>
    <w:rsid w:val="00DD4580"/>
    <w:rsid w:val="00DD7E0D"/>
    <w:rsid w:val="00DE64A6"/>
    <w:rsid w:val="00E102CC"/>
    <w:rsid w:val="00E125B5"/>
    <w:rsid w:val="00E17461"/>
    <w:rsid w:val="00E17D82"/>
    <w:rsid w:val="00E314ED"/>
    <w:rsid w:val="00E32258"/>
    <w:rsid w:val="00E3229F"/>
    <w:rsid w:val="00E45667"/>
    <w:rsid w:val="00E5084D"/>
    <w:rsid w:val="00E50E3B"/>
    <w:rsid w:val="00E52EC0"/>
    <w:rsid w:val="00E57BED"/>
    <w:rsid w:val="00E628EF"/>
    <w:rsid w:val="00E6419B"/>
    <w:rsid w:val="00E67301"/>
    <w:rsid w:val="00E70964"/>
    <w:rsid w:val="00E748E6"/>
    <w:rsid w:val="00E820CD"/>
    <w:rsid w:val="00E97628"/>
    <w:rsid w:val="00EA2401"/>
    <w:rsid w:val="00EC53AE"/>
    <w:rsid w:val="00EC557E"/>
    <w:rsid w:val="00ED0A1A"/>
    <w:rsid w:val="00EF553A"/>
    <w:rsid w:val="00EF69DE"/>
    <w:rsid w:val="00F0017F"/>
    <w:rsid w:val="00F04485"/>
    <w:rsid w:val="00F0592E"/>
    <w:rsid w:val="00F14D61"/>
    <w:rsid w:val="00F228D5"/>
    <w:rsid w:val="00F420C3"/>
    <w:rsid w:val="00F467B7"/>
    <w:rsid w:val="00F6565C"/>
    <w:rsid w:val="00F72BE7"/>
    <w:rsid w:val="00F776A5"/>
    <w:rsid w:val="00F8143E"/>
    <w:rsid w:val="00F84A14"/>
    <w:rsid w:val="00F8736A"/>
    <w:rsid w:val="00F9150D"/>
    <w:rsid w:val="00F939A8"/>
    <w:rsid w:val="00F96AB1"/>
    <w:rsid w:val="00F97E24"/>
    <w:rsid w:val="00FC403B"/>
    <w:rsid w:val="00FD2CEE"/>
    <w:rsid w:val="00FD68B9"/>
    <w:rsid w:val="00FE2ABD"/>
    <w:rsid w:val="00FE3AA2"/>
    <w:rsid w:val="00FE5879"/>
    <w:rsid w:val="00FE5E10"/>
    <w:rsid w:val="00FF03F2"/>
    <w:rsid w:val="00FF6A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5EE225"/>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semiHidden/>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semiHidden/>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34"/>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20F68-E1FD-4C80-AF50-E07F25A1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2070</Words>
  <Characters>12902</Characters>
  <Application>Microsoft Office Word</Application>
  <DocSecurity>0</DocSecurity>
  <Lines>358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Sandra Mijatović</cp:lastModifiedBy>
  <cp:revision>2</cp:revision>
  <cp:lastPrinted>2019-04-19T08:33:00Z</cp:lastPrinted>
  <dcterms:created xsi:type="dcterms:W3CDTF">2025-12-22T09:50:00Z</dcterms:created>
  <dcterms:modified xsi:type="dcterms:W3CDTF">2025-12-22T09:50:00Z</dcterms:modified>
</cp:coreProperties>
</file>