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085708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28C17941" w:rsidR="00727CDC" w:rsidRPr="00283A19" w:rsidRDefault="002415DC" w:rsidP="002415D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4460521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883" w:rsidRPr="00CD4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6D40DD">
              <w:rPr>
                <w:rFonts w:ascii="Arial" w:hAnsi="Arial" w:cs="Arial"/>
                <w:b/>
                <w:bCs/>
                <w:sz w:val="24"/>
                <w:szCs w:val="24"/>
              </w:rPr>
              <w:t>otvorenog šanka</w:t>
            </w:r>
            <w:r w:rsidR="00435883" w:rsidRPr="00CD4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>br.</w:t>
            </w:r>
            <w:r w:rsidR="008504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14EB">
              <w:rPr>
                <w:rFonts w:ascii="Arial" w:hAnsi="Arial" w:cs="Arial"/>
                <w:b/>
                <w:sz w:val="24"/>
                <w:szCs w:val="24"/>
              </w:rPr>
              <w:t>4A</w:t>
            </w:r>
            <w:r w:rsidR="00FF334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B2CDF" w:rsidRPr="00F058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F331C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AA45EE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1C5C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7844F35" w14:textId="1B7159E6" w:rsidR="000831F6" w:rsidRPr="00F058B7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8357A8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7714EB">
              <w:rPr>
                <w:rFonts w:ascii="Arial" w:hAnsi="Arial" w:cs="Arial"/>
                <w:b/>
                <w:bCs/>
                <w:sz w:val="24"/>
                <w:szCs w:val="24"/>
              </w:rPr>
              <w:t>4A</w:t>
            </w:r>
            <w:r w:rsidR="00FF334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8357A8" w:rsidRPr="00F058B7">
              <w:rPr>
                <w:rFonts w:ascii="Arial" w:hAnsi="Arial" w:cs="Arial"/>
                <w:sz w:val="24"/>
                <w:szCs w:val="24"/>
              </w:rPr>
              <w:t xml:space="preserve"> moguće je formirati otvoreni šank</w:t>
            </w:r>
            <w:r w:rsidR="006D40D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357A8" w:rsidRPr="00F058B7">
              <w:rPr>
                <w:rFonts w:ascii="Arial" w:hAnsi="Arial" w:cs="Arial"/>
                <w:sz w:val="24"/>
                <w:szCs w:val="24"/>
              </w:rPr>
              <w:t xml:space="preserve">Otvoreni šank moguće je postaviti maksimalne bruto površine od </w:t>
            </w:r>
            <w:r w:rsidR="007714EB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8357A8" w:rsidRPr="00F058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m2.</w:t>
            </w:r>
            <w:r w:rsidR="008357A8" w:rsidRPr="00F058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36" w14:textId="77777777" w:rsidR="008357A8" w:rsidRPr="00F058B7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7" w14:textId="2566831B" w:rsidR="008357A8" w:rsidRPr="00F058B7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058B7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F058B7">
              <w:rPr>
                <w:rFonts w:ascii="Arial" w:hAnsi="Arial" w:cs="Arial"/>
                <w:sz w:val="24"/>
                <w:szCs w:val="24"/>
              </w:rPr>
              <w:t>Otvoreni šank</w:t>
            </w:r>
            <w:r w:rsidR="006D40DD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8357A8" w:rsidRPr="00F058B7">
              <w:rPr>
                <w:rFonts w:ascii="Arial" w:hAnsi="Arial" w:cs="Arial"/>
                <w:sz w:val="24"/>
                <w:szCs w:val="24"/>
              </w:rPr>
              <w:t>zrađuje se od montažnih elemenata, a svojim izgledom je uklopljen u ambijent lokacije.</w:t>
            </w:r>
          </w:p>
          <w:p w14:paraId="17844F38" w14:textId="77777777" w:rsidR="000831F6" w:rsidRPr="00F058B7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9" w14:textId="1C6AA207" w:rsidR="000831F6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058B7">
              <w:rPr>
                <w:rFonts w:ascii="Arial" w:hAnsi="Arial" w:cs="Arial"/>
                <w:sz w:val="24"/>
                <w:szCs w:val="24"/>
              </w:rPr>
              <w:t xml:space="preserve">-Pri određivanju lokacije otvorenog šanka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265AD8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7844F3B" w14:textId="41D6B85D" w:rsidR="000831F6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5AD8">
              <w:rPr>
                <w:rFonts w:ascii="Arial" w:hAnsi="Arial" w:cs="Arial"/>
                <w:sz w:val="24"/>
                <w:szCs w:val="24"/>
              </w:rPr>
              <w:t>-Površina na kojoj se postavlja otvoreni šank, 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265AD8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50" w14:textId="2E31F130" w:rsidR="007124D5" w:rsidRDefault="000831F6" w:rsidP="00F669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5AD8">
              <w:rPr>
                <w:rFonts w:ascii="Arial" w:hAnsi="Arial" w:cs="Arial"/>
                <w:sz w:val="24"/>
                <w:szCs w:val="24"/>
              </w:rPr>
              <w:t>-Način postavljanja ove vrste privremenih objekata je montiranje na licu mjesta od već napravljenih elemenata kontrukcije, elemenata krova, demontažnih elemenata vertikalnih pregrada (staklo, leksan, lim, tegola i drugo), demontažne podne platforme. Na isti način se vrši i demontaža.</w:t>
            </w: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77777777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17844F58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9" w14:textId="77777777" w:rsidR="002E0A74" w:rsidRPr="00FC403B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Primjer plažnog bara</w:t>
            </w:r>
          </w:p>
          <w:p w14:paraId="17844F5A" w14:textId="77777777" w:rsidR="002E0A74" w:rsidRPr="00FC403B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55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1D2177">
              <w:rPr>
                <w:rFonts w:ascii="Tahoma" w:hAnsi="Tahoma" w:cs="Tahoma"/>
                <w:noProof/>
                <w:lang w:eastAsia="sr-Latn-ME"/>
              </w:rPr>
              <w:drawing>
                <wp:inline distT="0" distB="0" distL="0" distR="0" wp14:anchorId="17844FF3" wp14:editId="10F57DB7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44F5B" w14:textId="77777777" w:rsidR="00BE68C1" w:rsidRPr="00EF553A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F55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656BAF1C" w:rsidR="009000DD" w:rsidRPr="00E32C5C" w:rsidRDefault="00E748E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5BFE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kp </w:t>
            </w:r>
            <w:r w:rsidR="00AD25E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728/1</w:t>
            </w:r>
            <w:r w:rsid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KO</w:t>
            </w:r>
            <w:r w:rsid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D25E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Donja Lastva</w:t>
            </w:r>
            <w:r w:rsid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E32C5C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61A6736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500EB4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500EB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00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500EB4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27B88588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>Potrebno je uraditi I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dejno rješe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nje šanka 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u okviru </w:t>
            </w:r>
            <w:r w:rsidR="006D40DD">
              <w:rPr>
                <w:rFonts w:ascii="Arial" w:hAnsi="Arial" w:cs="Arial"/>
                <w:bCs/>
                <w:sz w:val="24"/>
                <w:szCs w:val="24"/>
              </w:rPr>
              <w:t>šanka</w:t>
            </w:r>
            <w:r w:rsidR="00BE71B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07079A3D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E71BC">
              <w:rPr>
                <w:rFonts w:ascii="Arial" w:hAnsi="Arial" w:cs="Arial"/>
                <w:sz w:val="24"/>
                <w:szCs w:val="24"/>
              </w:rPr>
              <w:t>3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132DD68C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500EB4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500EB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00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500EB4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3A0C8857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E71B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DE605B6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IDEJNO RJEŠENJE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836875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836875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Saglasnost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18143EFA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E71BC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0AADFFFC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E71BC">
              <w:rPr>
                <w:rFonts w:ascii="Arial" w:hAnsi="Arial" w:cs="Arial"/>
                <w:sz w:val="24"/>
                <w:szCs w:val="24"/>
              </w:rPr>
              <w:t>6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1088E567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E71BC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083FB288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</w:t>
            </w:r>
            <w:r w:rsidR="00BE71BC">
              <w:rPr>
                <w:rFonts w:ascii="Arial" w:hAnsi="Arial" w:cs="Arial"/>
                <w:sz w:val="24"/>
                <w:szCs w:val="24"/>
              </w:rPr>
              <w:t>8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0A8CFBD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71BC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96DDD" w14:textId="77777777" w:rsidR="005B4D33" w:rsidRDefault="005B4D33" w:rsidP="0016116A">
      <w:pPr>
        <w:spacing w:after="0" w:line="240" w:lineRule="auto"/>
      </w:pPr>
      <w:r>
        <w:separator/>
      </w:r>
    </w:p>
  </w:endnote>
  <w:endnote w:type="continuationSeparator" w:id="0">
    <w:p w14:paraId="1FA6C8BF" w14:textId="77777777" w:rsidR="005B4D33" w:rsidRDefault="005B4D33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B8A04" w14:textId="77777777" w:rsidR="005B4D33" w:rsidRDefault="005B4D33" w:rsidP="0016116A">
      <w:pPr>
        <w:spacing w:after="0" w:line="240" w:lineRule="auto"/>
      </w:pPr>
      <w:r>
        <w:separator/>
      </w:r>
    </w:p>
  </w:footnote>
  <w:footnote w:type="continuationSeparator" w:id="0">
    <w:p w14:paraId="019B500D" w14:textId="77777777" w:rsidR="005B4D33" w:rsidRDefault="005B4D33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07C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BFE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2277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15DC"/>
    <w:rsid w:val="0024505B"/>
    <w:rsid w:val="00255935"/>
    <w:rsid w:val="00260C25"/>
    <w:rsid w:val="00265AD8"/>
    <w:rsid w:val="002669FD"/>
    <w:rsid w:val="00267D04"/>
    <w:rsid w:val="002721D2"/>
    <w:rsid w:val="00277DD3"/>
    <w:rsid w:val="00283A19"/>
    <w:rsid w:val="00286F51"/>
    <w:rsid w:val="00287F85"/>
    <w:rsid w:val="00294EBC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C767C"/>
    <w:rsid w:val="003E648F"/>
    <w:rsid w:val="003F0952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0EB4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4D33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40DD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53FA7"/>
    <w:rsid w:val="00756235"/>
    <w:rsid w:val="007663F2"/>
    <w:rsid w:val="00766C85"/>
    <w:rsid w:val="007714EB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7F34"/>
    <w:rsid w:val="007F01AC"/>
    <w:rsid w:val="00835481"/>
    <w:rsid w:val="008357A8"/>
    <w:rsid w:val="00835E52"/>
    <w:rsid w:val="00836875"/>
    <w:rsid w:val="008374D5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A4E25"/>
    <w:rsid w:val="008B089E"/>
    <w:rsid w:val="008B1DAB"/>
    <w:rsid w:val="008C6BF5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711AF"/>
    <w:rsid w:val="009A5003"/>
    <w:rsid w:val="009B447C"/>
    <w:rsid w:val="009B6699"/>
    <w:rsid w:val="009C497B"/>
    <w:rsid w:val="009D0BE9"/>
    <w:rsid w:val="009E328D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A45EE"/>
    <w:rsid w:val="00AB623E"/>
    <w:rsid w:val="00AC27C5"/>
    <w:rsid w:val="00AC34CF"/>
    <w:rsid w:val="00AD25E8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6577E"/>
    <w:rsid w:val="00B72474"/>
    <w:rsid w:val="00B73041"/>
    <w:rsid w:val="00B90321"/>
    <w:rsid w:val="00BA4143"/>
    <w:rsid w:val="00BB2ACE"/>
    <w:rsid w:val="00BE68C1"/>
    <w:rsid w:val="00BE71BC"/>
    <w:rsid w:val="00BF2C05"/>
    <w:rsid w:val="00C20394"/>
    <w:rsid w:val="00C32740"/>
    <w:rsid w:val="00C3585C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4893"/>
    <w:rsid w:val="00CB6B6B"/>
    <w:rsid w:val="00CD2388"/>
    <w:rsid w:val="00CD2754"/>
    <w:rsid w:val="00CD4B64"/>
    <w:rsid w:val="00CF331C"/>
    <w:rsid w:val="00D02CE4"/>
    <w:rsid w:val="00D05329"/>
    <w:rsid w:val="00D2210A"/>
    <w:rsid w:val="00D251D8"/>
    <w:rsid w:val="00D3265C"/>
    <w:rsid w:val="00D37A30"/>
    <w:rsid w:val="00D5511F"/>
    <w:rsid w:val="00D82D12"/>
    <w:rsid w:val="00D8675A"/>
    <w:rsid w:val="00D90125"/>
    <w:rsid w:val="00DB032D"/>
    <w:rsid w:val="00DB2CDF"/>
    <w:rsid w:val="00DB347E"/>
    <w:rsid w:val="00DC0ACF"/>
    <w:rsid w:val="00DD7E0D"/>
    <w:rsid w:val="00DE19A2"/>
    <w:rsid w:val="00DE64A6"/>
    <w:rsid w:val="00E125B5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C53AE"/>
    <w:rsid w:val="00EC557E"/>
    <w:rsid w:val="00ED0A1A"/>
    <w:rsid w:val="00EF553A"/>
    <w:rsid w:val="00EF69DE"/>
    <w:rsid w:val="00F0017F"/>
    <w:rsid w:val="00F04485"/>
    <w:rsid w:val="00F058B7"/>
    <w:rsid w:val="00F0592E"/>
    <w:rsid w:val="00F14D61"/>
    <w:rsid w:val="00F228D5"/>
    <w:rsid w:val="00F420C3"/>
    <w:rsid w:val="00F43075"/>
    <w:rsid w:val="00F467B7"/>
    <w:rsid w:val="00F52761"/>
    <w:rsid w:val="00F6565C"/>
    <w:rsid w:val="00F6699B"/>
    <w:rsid w:val="00F776A5"/>
    <w:rsid w:val="00F84A14"/>
    <w:rsid w:val="00F8736A"/>
    <w:rsid w:val="00F9150D"/>
    <w:rsid w:val="00F939A8"/>
    <w:rsid w:val="00FB14FB"/>
    <w:rsid w:val="00FC403B"/>
    <w:rsid w:val="00FE2ABD"/>
    <w:rsid w:val="00FE3AA2"/>
    <w:rsid w:val="00FE5879"/>
    <w:rsid w:val="00FE5E10"/>
    <w:rsid w:val="00FF3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66</cp:revision>
  <cp:lastPrinted>2018-12-17T12:56:00Z</cp:lastPrinted>
  <dcterms:created xsi:type="dcterms:W3CDTF">2019-04-06T09:07:00Z</dcterms:created>
  <dcterms:modified xsi:type="dcterms:W3CDTF">2025-02-12T08:18:00Z</dcterms:modified>
</cp:coreProperties>
</file>