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66D3947C"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AA39D0">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8552"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67B0EC8" w:rsidR="00727CDC" w:rsidRPr="000F25FE" w:rsidRDefault="00C61728"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5DF45906"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2CB1C00"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A16730">
              <w:rPr>
                <w:rFonts w:ascii="Arial" w:hAnsi="Arial" w:cs="Arial"/>
                <w:b/>
                <w:sz w:val="24"/>
                <w:szCs w:val="24"/>
              </w:rPr>
              <w:t>8A</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8E3AB5">
              <w:rPr>
                <w:rFonts w:ascii="Arial" w:hAnsi="Arial" w:cs="Arial"/>
                <w:b/>
                <w:bCs/>
                <w:sz w:val="24"/>
                <w:szCs w:val="24"/>
              </w:rPr>
              <w:t>Tivat</w:t>
            </w:r>
            <w:r w:rsidR="00877971" w:rsidRPr="008E3AB5">
              <w:rPr>
                <w:rFonts w:ascii="Arial" w:hAnsi="Arial" w:cs="Arial"/>
                <w:b/>
                <w:bCs/>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8E3AB5">
              <w:rPr>
                <w:rFonts w:ascii="Arial" w:hAnsi="Arial" w:cs="Arial"/>
                <w:b/>
                <w:bCs/>
                <w:sz w:val="24"/>
                <w:szCs w:val="24"/>
              </w:rPr>
              <w:t>Tivat</w:t>
            </w:r>
            <w:r w:rsidR="003C767C" w:rsidRPr="00A9023D">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48D0ECD9"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A16730">
              <w:rPr>
                <w:rFonts w:ascii="Arial" w:hAnsi="Arial" w:cs="Arial"/>
                <w:b/>
                <w:bCs/>
                <w:sz w:val="24"/>
                <w:szCs w:val="24"/>
              </w:rPr>
              <w:t>8A</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557B90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4D0EE5BD"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AB746B">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0033011">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0992D64E"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A16730">
              <w:rPr>
                <w:rFonts w:ascii="Arial" w:hAnsi="Arial" w:cs="Arial"/>
                <w:b/>
                <w:bCs/>
                <w:sz w:val="24"/>
                <w:szCs w:val="24"/>
              </w:rPr>
              <w:t>8A</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 xml:space="preserve">kp </w:t>
            </w:r>
            <w:r w:rsidR="00AE60BA">
              <w:rPr>
                <w:rFonts w:ascii="Arial" w:hAnsi="Arial" w:cs="Arial"/>
                <w:b/>
                <w:bCs/>
                <w:sz w:val="24"/>
                <w:szCs w:val="24"/>
                <w:lang w:val="en-US"/>
              </w:rPr>
              <w:t xml:space="preserve">1974, 1974/1, 1974/2, 1974/3, </w:t>
            </w:r>
            <w:r w:rsidR="00D07097">
              <w:rPr>
                <w:rFonts w:ascii="Arial" w:hAnsi="Arial" w:cs="Arial"/>
                <w:b/>
                <w:bCs/>
                <w:sz w:val="24"/>
                <w:szCs w:val="24"/>
                <w:lang w:val="en-US"/>
              </w:rPr>
              <w:t xml:space="preserve">1974/4, 1262/2, 1262/3, 1262/4, 2218, 2225, 2227 </w:t>
            </w:r>
            <w:r w:rsidR="009000DD" w:rsidRPr="00533DFE">
              <w:rPr>
                <w:rFonts w:ascii="Arial" w:hAnsi="Arial" w:cs="Arial"/>
                <w:b/>
                <w:bCs/>
                <w:sz w:val="24"/>
                <w:szCs w:val="24"/>
                <w:lang w:val="en-US"/>
              </w:rPr>
              <w:t xml:space="preserve">KO </w:t>
            </w:r>
            <w:r w:rsidR="00A437D7">
              <w:rPr>
                <w:rFonts w:ascii="Arial" w:hAnsi="Arial" w:cs="Arial"/>
                <w:b/>
                <w:bCs/>
                <w:sz w:val="24"/>
                <w:szCs w:val="24"/>
                <w:lang w:val="en-US"/>
              </w:rPr>
              <w:t>Mrčevac</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41A2222"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AB746B">
              <w:rPr>
                <w:rFonts w:ascii="Arial" w:hAnsi="Arial" w:cs="Arial"/>
                <w:sz w:val="24"/>
                <w:szCs w:val="24"/>
              </w:rPr>
              <w:t>(„Službeni list CG“, br.</w:t>
            </w:r>
            <w:r w:rsidR="00AB746B">
              <w:rPr>
                <w:rFonts w:eastAsia="Times New Roman"/>
                <w:b/>
                <w:bCs/>
                <w:color w:val="000000"/>
                <w:sz w:val="24"/>
                <w:szCs w:val="24"/>
              </w:rPr>
              <w:t xml:space="preserve"> </w:t>
            </w:r>
            <w:r w:rsidR="00AB746B">
              <w:rPr>
                <w:rFonts w:ascii="Arial" w:eastAsia="Times New Roman" w:hAnsi="Arial" w:cs="Arial"/>
                <w:color w:val="000000"/>
                <w:sz w:val="24"/>
                <w:szCs w:val="24"/>
              </w:rPr>
              <w:t>054/16 od 15.08.2016, 018/19 od 22.03.2019 </w:t>
            </w:r>
            <w:r w:rsidR="00AB746B">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58CC0E5"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w:t>
            </w:r>
            <w:r w:rsidRPr="00AB746B">
              <w:rPr>
                <w:rFonts w:ascii="Arial" w:hAnsi="Arial" w:cs="Arial"/>
                <w:b/>
                <w:bCs/>
                <w:sz w:val="24"/>
                <w:szCs w:val="24"/>
                <w:lang w:val="sr-Latn-CS" w:eastAsia="ar-SA"/>
              </w:rPr>
              <w:t xml:space="preserve"> </w:t>
            </w:r>
            <w:r w:rsidR="00AB746B" w:rsidRPr="00AB746B">
              <w:rPr>
                <w:rFonts w:ascii="Arial" w:hAnsi="Arial" w:cs="Arial"/>
                <w:b/>
                <w:bCs/>
                <w:sz w:val="24"/>
                <w:szCs w:val="24"/>
              </w:rPr>
              <w:t>(„Službeni list CG“, br.</w:t>
            </w:r>
            <w:r w:rsidR="00AB746B" w:rsidRPr="00AB746B">
              <w:rPr>
                <w:rFonts w:eastAsia="Times New Roman"/>
                <w:b/>
                <w:bCs/>
                <w:color w:val="000000"/>
                <w:sz w:val="24"/>
                <w:szCs w:val="24"/>
              </w:rPr>
              <w:t xml:space="preserve"> </w:t>
            </w:r>
            <w:r w:rsidR="00AB746B" w:rsidRPr="00AB746B">
              <w:rPr>
                <w:rFonts w:ascii="Arial" w:eastAsia="Times New Roman" w:hAnsi="Arial" w:cs="Arial"/>
                <w:b/>
                <w:bCs/>
                <w:color w:val="000000"/>
                <w:sz w:val="24"/>
                <w:szCs w:val="24"/>
              </w:rPr>
              <w:t>054/16 od 15.08.2016, 018/19 od 22.03.2019 </w:t>
            </w:r>
            <w:r w:rsidR="00AB746B" w:rsidRPr="00AB746B">
              <w:rPr>
                <w:rFonts w:ascii="Arial" w:hAnsi="Arial" w:cs="Arial"/>
                <w:b/>
                <w:bCs/>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8837D" w14:textId="77777777" w:rsidR="00DF4091" w:rsidRDefault="00DF4091" w:rsidP="0016116A">
      <w:pPr>
        <w:spacing w:after="0" w:line="240" w:lineRule="auto"/>
      </w:pPr>
      <w:r>
        <w:separator/>
      </w:r>
    </w:p>
  </w:endnote>
  <w:endnote w:type="continuationSeparator" w:id="0">
    <w:p w14:paraId="497A5355" w14:textId="77777777" w:rsidR="00DF4091" w:rsidRDefault="00DF409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29911" w14:textId="77777777" w:rsidR="00DF4091" w:rsidRDefault="00DF4091" w:rsidP="0016116A">
      <w:pPr>
        <w:spacing w:after="0" w:line="240" w:lineRule="auto"/>
      </w:pPr>
      <w:r>
        <w:separator/>
      </w:r>
    </w:p>
  </w:footnote>
  <w:footnote w:type="continuationSeparator" w:id="0">
    <w:p w14:paraId="39E4199C" w14:textId="77777777" w:rsidR="00DF4091" w:rsidRDefault="00DF409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43B2"/>
    <w:rsid w:val="000262E4"/>
    <w:rsid w:val="0005186C"/>
    <w:rsid w:val="0006446D"/>
    <w:rsid w:val="000754D4"/>
    <w:rsid w:val="000765B9"/>
    <w:rsid w:val="000831F6"/>
    <w:rsid w:val="00083F01"/>
    <w:rsid w:val="000949C3"/>
    <w:rsid w:val="00095C24"/>
    <w:rsid w:val="000977F9"/>
    <w:rsid w:val="000A2649"/>
    <w:rsid w:val="000B2331"/>
    <w:rsid w:val="000B3110"/>
    <w:rsid w:val="000C5BD0"/>
    <w:rsid w:val="000C6DC9"/>
    <w:rsid w:val="000D2B86"/>
    <w:rsid w:val="000D472C"/>
    <w:rsid w:val="000D7477"/>
    <w:rsid w:val="000E04EF"/>
    <w:rsid w:val="000E1F16"/>
    <w:rsid w:val="000E2C85"/>
    <w:rsid w:val="000F25FE"/>
    <w:rsid w:val="000F4077"/>
    <w:rsid w:val="000F7077"/>
    <w:rsid w:val="000F7AB5"/>
    <w:rsid w:val="001000B1"/>
    <w:rsid w:val="00103490"/>
    <w:rsid w:val="00113A3E"/>
    <w:rsid w:val="0011715B"/>
    <w:rsid w:val="00125663"/>
    <w:rsid w:val="00134557"/>
    <w:rsid w:val="001347FB"/>
    <w:rsid w:val="0013594D"/>
    <w:rsid w:val="0016116A"/>
    <w:rsid w:val="00177772"/>
    <w:rsid w:val="00184B10"/>
    <w:rsid w:val="00185193"/>
    <w:rsid w:val="00185344"/>
    <w:rsid w:val="0019653F"/>
    <w:rsid w:val="001A099B"/>
    <w:rsid w:val="001A189D"/>
    <w:rsid w:val="001A61E9"/>
    <w:rsid w:val="001D0CD8"/>
    <w:rsid w:val="001D7599"/>
    <w:rsid w:val="001E4559"/>
    <w:rsid w:val="001E5F4F"/>
    <w:rsid w:val="001F6D4F"/>
    <w:rsid w:val="0020380E"/>
    <w:rsid w:val="002046B0"/>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41DA3"/>
    <w:rsid w:val="00345551"/>
    <w:rsid w:val="003610B5"/>
    <w:rsid w:val="003647D5"/>
    <w:rsid w:val="003770BA"/>
    <w:rsid w:val="00377CC8"/>
    <w:rsid w:val="003857D4"/>
    <w:rsid w:val="00392A78"/>
    <w:rsid w:val="003B5350"/>
    <w:rsid w:val="003B6242"/>
    <w:rsid w:val="003C3BAC"/>
    <w:rsid w:val="003C767C"/>
    <w:rsid w:val="003E648F"/>
    <w:rsid w:val="003F0952"/>
    <w:rsid w:val="003F35E8"/>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0A90"/>
    <w:rsid w:val="00500AB3"/>
    <w:rsid w:val="005040AD"/>
    <w:rsid w:val="005053D0"/>
    <w:rsid w:val="00511986"/>
    <w:rsid w:val="0052681D"/>
    <w:rsid w:val="00530127"/>
    <w:rsid w:val="00533DFE"/>
    <w:rsid w:val="00537B52"/>
    <w:rsid w:val="0055402A"/>
    <w:rsid w:val="00565D22"/>
    <w:rsid w:val="00580BC5"/>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72F1F"/>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35481"/>
    <w:rsid w:val="008357A8"/>
    <w:rsid w:val="008374D5"/>
    <w:rsid w:val="00842010"/>
    <w:rsid w:val="0084714F"/>
    <w:rsid w:val="0085318D"/>
    <w:rsid w:val="00867171"/>
    <w:rsid w:val="00872565"/>
    <w:rsid w:val="00872B09"/>
    <w:rsid w:val="00876347"/>
    <w:rsid w:val="00877971"/>
    <w:rsid w:val="00880822"/>
    <w:rsid w:val="0088119C"/>
    <w:rsid w:val="0088480C"/>
    <w:rsid w:val="008907E1"/>
    <w:rsid w:val="008A00FF"/>
    <w:rsid w:val="008A43B4"/>
    <w:rsid w:val="008B089E"/>
    <w:rsid w:val="008B1DAB"/>
    <w:rsid w:val="008C6BF5"/>
    <w:rsid w:val="008D5C45"/>
    <w:rsid w:val="008D5F69"/>
    <w:rsid w:val="008E3AB5"/>
    <w:rsid w:val="008E7CB4"/>
    <w:rsid w:val="009000DD"/>
    <w:rsid w:val="0090214F"/>
    <w:rsid w:val="00907B23"/>
    <w:rsid w:val="00912A2C"/>
    <w:rsid w:val="00916937"/>
    <w:rsid w:val="00921819"/>
    <w:rsid w:val="009234D4"/>
    <w:rsid w:val="00940854"/>
    <w:rsid w:val="00941B99"/>
    <w:rsid w:val="009572E7"/>
    <w:rsid w:val="009711AF"/>
    <w:rsid w:val="00977422"/>
    <w:rsid w:val="009A0916"/>
    <w:rsid w:val="009A5003"/>
    <w:rsid w:val="009B447C"/>
    <w:rsid w:val="009B6699"/>
    <w:rsid w:val="009C497B"/>
    <w:rsid w:val="009D0BE9"/>
    <w:rsid w:val="009E328D"/>
    <w:rsid w:val="009E4CB8"/>
    <w:rsid w:val="009F21BC"/>
    <w:rsid w:val="00A078E7"/>
    <w:rsid w:val="00A16730"/>
    <w:rsid w:val="00A21EB3"/>
    <w:rsid w:val="00A22429"/>
    <w:rsid w:val="00A31AA8"/>
    <w:rsid w:val="00A34140"/>
    <w:rsid w:val="00A36C48"/>
    <w:rsid w:val="00A437D7"/>
    <w:rsid w:val="00A71435"/>
    <w:rsid w:val="00A721C9"/>
    <w:rsid w:val="00A837FC"/>
    <w:rsid w:val="00A83A97"/>
    <w:rsid w:val="00A9023D"/>
    <w:rsid w:val="00A905D8"/>
    <w:rsid w:val="00A97F2B"/>
    <w:rsid w:val="00AA39D0"/>
    <w:rsid w:val="00AB6205"/>
    <w:rsid w:val="00AB623E"/>
    <w:rsid w:val="00AB746B"/>
    <w:rsid w:val="00AC27C5"/>
    <w:rsid w:val="00AC34CF"/>
    <w:rsid w:val="00AC5846"/>
    <w:rsid w:val="00AE324B"/>
    <w:rsid w:val="00AE3C38"/>
    <w:rsid w:val="00AE5BAF"/>
    <w:rsid w:val="00AE60BA"/>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514"/>
    <w:rsid w:val="00BE68C1"/>
    <w:rsid w:val="00BF14CC"/>
    <w:rsid w:val="00C071C7"/>
    <w:rsid w:val="00C075F7"/>
    <w:rsid w:val="00C129DF"/>
    <w:rsid w:val="00C13853"/>
    <w:rsid w:val="00C20394"/>
    <w:rsid w:val="00C25593"/>
    <w:rsid w:val="00C31A79"/>
    <w:rsid w:val="00C32740"/>
    <w:rsid w:val="00C3585C"/>
    <w:rsid w:val="00C530D0"/>
    <w:rsid w:val="00C61728"/>
    <w:rsid w:val="00C63CE2"/>
    <w:rsid w:val="00C65E37"/>
    <w:rsid w:val="00C6606F"/>
    <w:rsid w:val="00C664AB"/>
    <w:rsid w:val="00C7478B"/>
    <w:rsid w:val="00C80838"/>
    <w:rsid w:val="00C9438D"/>
    <w:rsid w:val="00C97100"/>
    <w:rsid w:val="00CA1BD2"/>
    <w:rsid w:val="00CA292F"/>
    <w:rsid w:val="00CA789C"/>
    <w:rsid w:val="00CB6B6B"/>
    <w:rsid w:val="00CD2754"/>
    <w:rsid w:val="00CE601B"/>
    <w:rsid w:val="00D02CE4"/>
    <w:rsid w:val="00D07097"/>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C306C"/>
    <w:rsid w:val="00DD264A"/>
    <w:rsid w:val="00DD4580"/>
    <w:rsid w:val="00DD7E0D"/>
    <w:rsid w:val="00DE64A6"/>
    <w:rsid w:val="00DF2AF0"/>
    <w:rsid w:val="00DF4091"/>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A2401"/>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143E"/>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36</cp:revision>
  <cp:lastPrinted>2019-04-19T08:33:00Z</cp:lastPrinted>
  <dcterms:created xsi:type="dcterms:W3CDTF">2025-01-09T08:06:00Z</dcterms:created>
  <dcterms:modified xsi:type="dcterms:W3CDTF">2025-02-12T08:41:00Z</dcterms:modified>
</cp:coreProperties>
</file>