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38A0E80A" w:rsidR="005053D0" w:rsidRPr="00C20394" w:rsidRDefault="00C4765F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13797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1D6FA1D6" w:rsidR="00727CDC" w:rsidRPr="00283A19" w:rsidRDefault="00C22D1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C4765F">
              <w:rPr>
                <w:rFonts w:ascii="Arial" w:hAnsi="Arial" w:cs="Arial"/>
                <w:sz w:val="22"/>
                <w:szCs w:val="22"/>
              </w:rPr>
              <w:t>86/</w:t>
            </w:r>
            <w:r w:rsidR="00C4765F" w:rsidRPr="00C4765F">
              <w:rPr>
                <w:rFonts w:ascii="Arial" w:hAnsi="Arial" w:cs="Arial"/>
                <w:sz w:val="22"/>
                <w:szCs w:val="22"/>
              </w:rPr>
              <w:t>36</w:t>
            </w:r>
            <w:r w:rsidR="00C4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C4765F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B7E8AEE" w:rsidR="00727CDC" w:rsidRPr="007B3552" w:rsidRDefault="001B3FB2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FB2">
              <w:rPr>
                <w:rFonts w:ascii="Arial" w:hAnsi="Arial" w:cs="Arial"/>
                <w:sz w:val="24"/>
                <w:szCs w:val="24"/>
              </w:rPr>
              <w:t>za postavljanje privremeno montažn</w:t>
            </w:r>
            <w:r w:rsidR="00C22D14">
              <w:rPr>
                <w:rFonts w:ascii="Arial" w:hAnsi="Arial" w:cs="Arial"/>
                <w:sz w:val="24"/>
                <w:szCs w:val="24"/>
              </w:rPr>
              <w:t>ih</w:t>
            </w:r>
            <w:r w:rsidRPr="001B3FB2">
              <w:rPr>
                <w:rFonts w:ascii="Arial" w:hAnsi="Arial" w:cs="Arial"/>
                <w:sz w:val="24"/>
                <w:szCs w:val="24"/>
              </w:rPr>
              <w:t xml:space="preserve"> objeka</w:t>
            </w:r>
            <w:r w:rsidR="00C22D14">
              <w:rPr>
                <w:rFonts w:ascii="Arial" w:hAnsi="Arial" w:cs="Arial"/>
                <w:sz w:val="24"/>
                <w:szCs w:val="24"/>
              </w:rPr>
              <w:t>ta</w:t>
            </w:r>
            <w:r w:rsidRPr="001B3FB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4765F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</w:t>
            </w:r>
            <w:r w:rsidR="00A30146" w:rsidRPr="00C4765F">
              <w:rPr>
                <w:rFonts w:ascii="Arial" w:hAnsi="Arial" w:cs="Arial"/>
                <w:b/>
                <w:bCs/>
                <w:sz w:val="24"/>
                <w:szCs w:val="24"/>
              </w:rPr>
              <w:t>as</w:t>
            </w:r>
            <w:r w:rsidRPr="00C4765F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Pr="001B3FB2">
              <w:rPr>
                <w:rFonts w:ascii="Arial" w:hAnsi="Arial" w:cs="Arial"/>
                <w:sz w:val="24"/>
                <w:szCs w:val="24"/>
              </w:rPr>
              <w:t xml:space="preserve"> - lokacij</w:t>
            </w:r>
            <w:r w:rsidR="00A30146">
              <w:rPr>
                <w:rFonts w:ascii="Arial" w:hAnsi="Arial" w:cs="Arial"/>
                <w:sz w:val="24"/>
                <w:szCs w:val="24"/>
              </w:rPr>
              <w:t>a</w:t>
            </w:r>
            <w:r w:rsidRPr="001B3F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0146">
              <w:rPr>
                <w:rFonts w:ascii="Arial" w:hAnsi="Arial" w:cs="Arial"/>
                <w:b/>
                <w:bCs/>
                <w:sz w:val="24"/>
                <w:szCs w:val="24"/>
              </w:rPr>
              <w:t>br.8.86</w:t>
            </w:r>
            <w:r w:rsidRPr="001B3FB2">
              <w:rPr>
                <w:rFonts w:ascii="Arial" w:hAnsi="Arial" w:cs="Arial"/>
                <w:sz w:val="24"/>
                <w:szCs w:val="24"/>
              </w:rPr>
              <w:t xml:space="preserve"> na kupalištu označenom </w:t>
            </w:r>
            <w:r w:rsidRPr="00A30146">
              <w:rPr>
                <w:rFonts w:ascii="Arial" w:hAnsi="Arial" w:cs="Arial"/>
                <w:b/>
                <w:bCs/>
                <w:sz w:val="24"/>
                <w:szCs w:val="24"/>
              </w:rPr>
              <w:t>br.10T1</w:t>
            </w:r>
            <w:r w:rsidRPr="001B3FB2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605E05">
        <w:trPr>
          <w:trHeight w:val="408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696E9AD9" w14:textId="11C9523D" w:rsidR="001B3FB2" w:rsidRDefault="001B3FB2" w:rsidP="001B3FB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B3FB2">
              <w:rPr>
                <w:rFonts w:ascii="Arial" w:hAnsi="Arial" w:cs="Arial"/>
                <w:sz w:val="24"/>
                <w:szCs w:val="24"/>
              </w:rPr>
              <w:t xml:space="preserve">-U sklopu uređenog kupališta </w:t>
            </w:r>
            <w:r w:rsidRPr="00A30146">
              <w:rPr>
                <w:rFonts w:ascii="Arial" w:hAnsi="Arial" w:cs="Arial"/>
                <w:b/>
                <w:bCs/>
                <w:sz w:val="24"/>
                <w:szCs w:val="24"/>
              </w:rPr>
              <w:t>br.10T1</w:t>
            </w:r>
            <w:r w:rsidRPr="001B3F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0146" w:rsidRPr="00A30146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A30146" w:rsidRPr="00A30146">
              <w:rPr>
                <w:rFonts w:ascii="Arial" w:hAnsi="Arial" w:cs="Arial"/>
                <w:b/>
                <w:bCs/>
                <w:sz w:val="24"/>
                <w:szCs w:val="24"/>
              </w:rPr>
              <w:t>8.86</w:t>
            </w:r>
          </w:p>
          <w:p w14:paraId="12A11B6D" w14:textId="77777777" w:rsidR="00A30146" w:rsidRPr="001B3FB2" w:rsidRDefault="00A30146" w:rsidP="001B3FB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3376952" w14:textId="77777777" w:rsidR="001B3FB2" w:rsidRPr="001B3FB2" w:rsidRDefault="001B3FB2" w:rsidP="001B3FB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B3FB2">
              <w:rPr>
                <w:rFonts w:ascii="Arial" w:hAnsi="Arial" w:cs="Arial"/>
                <w:sz w:val="24"/>
                <w:szCs w:val="24"/>
              </w:rPr>
              <w:t>-</w:t>
            </w:r>
            <w:r w:rsidRPr="00A301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</w:t>
            </w:r>
            <w:r w:rsidRPr="00A30146">
              <w:rPr>
                <w:rFonts w:ascii="Arial" w:hAnsi="Arial" w:cs="Arial"/>
                <w:sz w:val="24"/>
                <w:szCs w:val="24"/>
              </w:rPr>
              <w:t>moguće</w:t>
            </w:r>
            <w:r w:rsidRPr="001B3FB2">
              <w:rPr>
                <w:rFonts w:ascii="Arial" w:hAnsi="Arial" w:cs="Arial"/>
                <w:sz w:val="24"/>
                <w:szCs w:val="24"/>
              </w:rPr>
              <w:t xml:space="preserve"> je postaviti maksimalne bruto površine </w:t>
            </w:r>
            <w:r w:rsidRPr="001B3FB2">
              <w:rPr>
                <w:rFonts w:ascii="Arial" w:hAnsi="Arial" w:cs="Arial"/>
                <w:b/>
                <w:bCs/>
                <w:sz w:val="24"/>
                <w:szCs w:val="24"/>
              </w:rPr>
              <w:t>P=372 m2</w:t>
            </w:r>
          </w:p>
          <w:p w14:paraId="0FD05D9C" w14:textId="77777777" w:rsidR="001B3FB2" w:rsidRPr="00A30146" w:rsidRDefault="001B3FB2" w:rsidP="001B3FB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DAD5BD" w14:textId="2FAB97AA" w:rsidR="00CC1634" w:rsidRDefault="001B3FB2" w:rsidP="001B3FB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014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6376D5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6376D5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A30146">
              <w:rPr>
                <w:rFonts w:ascii="Arial" w:hAnsi="Arial" w:cs="Arial"/>
                <w:sz w:val="24"/>
                <w:szCs w:val="24"/>
              </w:rPr>
              <w:t>na</w:t>
            </w:r>
            <w:r w:rsidRPr="001B3FB2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A30146">
              <w:rPr>
                <w:rFonts w:ascii="Arial" w:hAnsi="Arial" w:cs="Arial"/>
                <w:sz w:val="24"/>
                <w:szCs w:val="24"/>
              </w:rPr>
              <w:t>u</w:t>
            </w:r>
            <w:r w:rsidRPr="001B3F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FB2">
              <w:rPr>
                <w:rFonts w:ascii="Arial" w:hAnsi="Arial" w:cs="Arial"/>
                <w:b/>
                <w:bCs/>
                <w:sz w:val="24"/>
                <w:szCs w:val="24"/>
              </w:rPr>
              <w:t>br.10T1</w:t>
            </w:r>
            <w:r w:rsidRPr="001B3FB2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Pr="001B3FB2">
              <w:rPr>
                <w:rFonts w:ascii="Arial" w:hAnsi="Arial" w:cs="Arial"/>
                <w:b/>
                <w:bCs/>
                <w:sz w:val="24"/>
                <w:szCs w:val="24"/>
              </w:rPr>
              <w:t>P=449 m2</w:t>
            </w:r>
          </w:p>
          <w:p w14:paraId="62272784" w14:textId="77777777" w:rsidR="001B3FB2" w:rsidRPr="004C6EA9" w:rsidRDefault="001B3FB2" w:rsidP="001B3FB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DCC7E04" w14:textId="77777777" w:rsidR="00605E05" w:rsidRPr="00605E05" w:rsidRDefault="00605E05" w:rsidP="00605E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E05">
              <w:rPr>
                <w:rFonts w:ascii="Arial" w:hAnsi="Arial" w:cs="Arial"/>
                <w:b/>
                <w:bCs/>
                <w:sz w:val="24"/>
                <w:szCs w:val="24"/>
              </w:rPr>
              <w:t>Montažno-demontažni objekat – restoran dijelom natkriven konstrukcijom od pocinkovanih čelinih profila, ili nosača od lameliranog drveta, obloženih drvenim daskama, montažno-demontažnog tipa. Ispred objekta se nalazi terasa koja je natrkivena tendom sa platnom bijele ili bež boje.</w:t>
            </w:r>
          </w:p>
          <w:p w14:paraId="290B59F6" w14:textId="77777777" w:rsidR="00605E05" w:rsidRPr="00605E05" w:rsidRDefault="00605E05" w:rsidP="00605E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E05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3B8CCF" w14:textId="5ED51FF5" w:rsidR="00B579D6" w:rsidRDefault="00605E05" w:rsidP="00605E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E05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3137F45D" w14:textId="77777777" w:rsidR="00605E05" w:rsidRPr="004C6EA9" w:rsidRDefault="00605E05" w:rsidP="00605E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1B3FB2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B3FB2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1B3FB2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1B3FB2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B3FB2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1B3FB2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1B3FB2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B3FB2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1B3FB2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1B3FB2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B3FB2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1B3FB2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1B3FB2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B3FB2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1B3FB2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1B3FB2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1B3FB2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1B3FB2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1B3FB2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B3FB2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1B3FB2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</w:t>
            </w:r>
            <w:r w:rsidRPr="00A301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Ako ugostiteljsku terasu </w:t>
            </w:r>
            <w:r w:rsidR="00EF757C" w:rsidRPr="00A301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A30146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1B3FB2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1B3FB2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</w:t>
            </w:r>
            <w:r w:rsidRPr="001B3FB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17844F44" w14:textId="77777777" w:rsidR="007124D5" w:rsidRPr="001B3FB2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A30146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1B3FB2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1B3FB2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B3FB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1B3FB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1B3FB2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9" w14:textId="177024A3" w:rsidR="007124D5" w:rsidRPr="001B3FB2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B3FB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1B3FB2">
              <w:t xml:space="preserve"> </w:t>
            </w:r>
            <w:r w:rsidR="001B3FB2" w:rsidRPr="001B3FB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Opremu ugostiteljskih terasa čine stolovi, stolice i eventualno ograde. Za zaštitu od sunca na otvorenim terasama na javnim površinama dozvoljeno je samo postavljanje tendi (izuzetno pergola i lakih konstrukcija ako je u skladu sa ambijentalnim vrijednostima prostora i ako je Programom tako definisano za konkretnu lokaciju).</w:t>
            </w:r>
          </w:p>
          <w:p w14:paraId="17844F4A" w14:textId="77777777" w:rsidR="007124D5" w:rsidRPr="00605E05" w:rsidRDefault="007124D5" w:rsidP="00FC403B">
            <w:pPr>
              <w:suppressAutoHyphens/>
              <w:jc w:val="both"/>
              <w:rPr>
                <w:rFonts w:ascii="Arial" w:hAnsi="Arial" w:cs="Arial"/>
                <w:strike/>
                <w:color w:val="FF0000"/>
                <w:sz w:val="24"/>
                <w:szCs w:val="24"/>
                <w:highlight w:val="yellow"/>
                <w:lang w:eastAsia="ar-SA"/>
              </w:rPr>
            </w:pPr>
          </w:p>
          <w:p w14:paraId="17844F4B" w14:textId="77777777" w:rsidR="007124D5" w:rsidRPr="00605E05" w:rsidRDefault="00FC403B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3FB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1B3FB2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</w:t>
            </w:r>
            <w:r w:rsidR="007124D5" w:rsidRPr="001B3FB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124D5" w:rsidRPr="001B3FB2">
              <w:rPr>
                <w:rFonts w:ascii="Arial" w:hAnsi="Arial" w:cs="Arial"/>
                <w:color w:val="000000" w:themeColor="text1"/>
                <w:sz w:val="24"/>
                <w:szCs w:val="24"/>
              </w:rPr>
              <w:t>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A30146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7BCD6C6" w14:textId="4C847126" w:rsidR="00D543C3" w:rsidRPr="00A30146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A3014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17844F50" w14:textId="77777777" w:rsidR="007124D5" w:rsidRDefault="007124D5" w:rsidP="001B3FB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1DE77D6" w14:textId="46EB110C" w:rsidR="00234B2D" w:rsidRPr="001B3FB2" w:rsidRDefault="00234B2D" w:rsidP="00234B2D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4B2D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4" w14:textId="23BE87F6" w:rsidR="007124D5" w:rsidRDefault="001B3FB2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3FB2">
              <w:rPr>
                <w:rFonts w:ascii="Arial" w:hAnsi="Arial" w:cs="Arial"/>
                <w:sz w:val="24"/>
                <w:szCs w:val="24"/>
                <w:lang w:eastAsia="ar-SA"/>
              </w:rPr>
              <w:t>-Na javnim površinama nije dozvoljeno isticanje reklamnih sadržaja na tendama koji se ne odnose na natpise naziva lokala. Natpisi naziva lokala mogu se naći na obodima tendi i moraju biti u skladu sa osnovnim tonom pokrivača.</w:t>
            </w:r>
          </w:p>
          <w:p w14:paraId="4D04E5CB" w14:textId="77777777" w:rsidR="001B3FB2" w:rsidRPr="00FC403B" w:rsidRDefault="001B3FB2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Pr="001B3FB2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3FB2">
              <w:rPr>
                <w:rFonts w:ascii="Arial" w:hAnsi="Arial" w:cs="Arial"/>
                <w:sz w:val="24"/>
                <w:szCs w:val="24"/>
                <w:lang w:eastAsia="ar-SA"/>
              </w:rPr>
              <w:t xml:space="preserve">-Tehnička rješenja  za privremene objekte koji imaju otpadne vode, a planirani su na lokacijama na kojima nije izgrađen javni kanalizacioni sistem i u zaštićenim područjima ili u neposrednoj blizini istog ili su te lokacije hidrološki direktno </w:t>
            </w:r>
            <w:r w:rsidRPr="001B3FB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povezane sa morem i zonama sa zakonom zaštićenom vrstom Posedonia oceanica, su:</w:t>
            </w:r>
          </w:p>
          <w:p w14:paraId="457B3012" w14:textId="77777777" w:rsidR="00B579D6" w:rsidRPr="001B3FB2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EFFDA7" w14:textId="77777777" w:rsidR="00B579D6" w:rsidRPr="001B3FB2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3FB2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1B3FB2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3FB2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3FB2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3088A02C" w14:textId="77777777" w:rsidR="00A30146" w:rsidRDefault="00A3014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C31AB4B" w14:textId="79EA79C4" w:rsidR="00A30146" w:rsidRPr="001B3FB2" w:rsidRDefault="00A3014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0146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450D44F1" w14:textId="77777777" w:rsidR="00B579D6" w:rsidRPr="001B3FB2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2F159C2" w14:textId="291AAE2A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3FB2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0174059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F0324D6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Pr="001B3FB2">
              <w:rPr>
                <w:rFonts w:ascii="Arial" w:hAnsi="Arial" w:cs="Arial"/>
                <w:sz w:val="24"/>
                <w:szCs w:val="24"/>
              </w:rPr>
              <w:t>objekat sa tera</w:t>
            </w:r>
            <w:r w:rsidR="00581390">
              <w:rPr>
                <w:rFonts w:ascii="Arial" w:hAnsi="Arial" w:cs="Arial"/>
                <w:sz w:val="24"/>
                <w:szCs w:val="24"/>
              </w:rPr>
              <w:t>s</w:t>
            </w:r>
            <w:r w:rsidRPr="001B3FB2">
              <w:rPr>
                <w:rFonts w:ascii="Arial" w:hAnsi="Arial" w:cs="Arial"/>
                <w:sz w:val="24"/>
                <w:szCs w:val="24"/>
              </w:rPr>
              <w:t>om</w:t>
            </w:r>
            <w:r w:rsidRPr="00E37E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05E05" w:rsidRPr="00605E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18/1 K.O. Donji Štoj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opština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5F032BC9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A30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8AE332A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654E21" w:rsidRPr="00654E21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71BB98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B3FB2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Pr="00234B2D">
              <w:rPr>
                <w:rFonts w:ascii="Arial" w:hAnsi="Arial" w:cs="Arial"/>
                <w:bCs/>
                <w:sz w:val="24"/>
                <w:szCs w:val="24"/>
              </w:rPr>
              <w:t xml:space="preserve">uraditi </w:t>
            </w:r>
            <w:r w:rsidRPr="006376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6376D5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6376D5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234B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7E2F" w:rsidRPr="00234B2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tera</w:t>
            </w:r>
            <w:r w:rsidR="00A301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="00E37E2F" w:rsidRPr="00234B2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om</w:t>
            </w:r>
            <w:r w:rsidR="00E37E2F" w:rsidRPr="001B3FB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1B3FB2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1B3FB2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1B3FB2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1B3FB2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1B3FB2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1B3F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1B3FB2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1B3FB2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1B3FB2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1B3FB2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E37E2F" w:rsidRPr="00A301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A30146" w:rsidRPr="00A301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1B3FB2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A30146" w:rsidRPr="00A30146">
              <w:rPr>
                <w:rFonts w:ascii="Arial" w:hAnsi="Arial" w:cs="Arial"/>
                <w:b/>
                <w:sz w:val="24"/>
                <w:szCs w:val="24"/>
              </w:rPr>
              <w:t>Revidovani</w:t>
            </w:r>
            <w:r w:rsidR="0085045C" w:rsidRPr="00A301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0146" w:rsidRPr="00A30146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85045C" w:rsidRPr="00A30146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06406CCD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DB475A" w:rsidRPr="00DB475A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991550A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1B3FB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A3014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1B3FB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BA3A38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5EA04883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C3C97BA" w:rsidR="00727CDC" w:rsidRPr="007B3552" w:rsidRDefault="00C4765F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0A94B" w14:textId="77777777" w:rsidR="002C36CA" w:rsidRDefault="002C36CA" w:rsidP="0016116A">
      <w:pPr>
        <w:spacing w:after="0" w:line="240" w:lineRule="auto"/>
      </w:pPr>
      <w:r>
        <w:separator/>
      </w:r>
    </w:p>
  </w:endnote>
  <w:endnote w:type="continuationSeparator" w:id="0">
    <w:p w14:paraId="14220154" w14:textId="77777777" w:rsidR="002C36CA" w:rsidRDefault="002C36C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DEF9" w14:textId="77777777" w:rsidR="002C36CA" w:rsidRDefault="002C36CA" w:rsidP="0016116A">
      <w:pPr>
        <w:spacing w:after="0" w:line="240" w:lineRule="auto"/>
      </w:pPr>
      <w:r>
        <w:separator/>
      </w:r>
    </w:p>
  </w:footnote>
  <w:footnote w:type="continuationSeparator" w:id="0">
    <w:p w14:paraId="080B4093" w14:textId="77777777" w:rsidR="002C36CA" w:rsidRDefault="002C36C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85592">
    <w:abstractNumId w:val="7"/>
  </w:num>
  <w:num w:numId="2" w16cid:durableId="306131144">
    <w:abstractNumId w:val="9"/>
  </w:num>
  <w:num w:numId="3" w16cid:durableId="928545332">
    <w:abstractNumId w:val="15"/>
  </w:num>
  <w:num w:numId="4" w16cid:durableId="983436606">
    <w:abstractNumId w:val="11"/>
  </w:num>
  <w:num w:numId="5" w16cid:durableId="621225460">
    <w:abstractNumId w:val="2"/>
  </w:num>
  <w:num w:numId="6" w16cid:durableId="1072890550">
    <w:abstractNumId w:val="12"/>
  </w:num>
  <w:num w:numId="7" w16cid:durableId="1389650871">
    <w:abstractNumId w:val="5"/>
  </w:num>
  <w:num w:numId="8" w16cid:durableId="1179349147">
    <w:abstractNumId w:val="10"/>
  </w:num>
  <w:num w:numId="9" w16cid:durableId="877279128">
    <w:abstractNumId w:val="0"/>
  </w:num>
  <w:num w:numId="10" w16cid:durableId="758218300">
    <w:abstractNumId w:val="4"/>
  </w:num>
  <w:num w:numId="11" w16cid:durableId="979194722">
    <w:abstractNumId w:val="13"/>
  </w:num>
  <w:num w:numId="12" w16cid:durableId="1034888926">
    <w:abstractNumId w:val="1"/>
  </w:num>
  <w:num w:numId="13" w16cid:durableId="1521773864">
    <w:abstractNumId w:val="6"/>
  </w:num>
  <w:num w:numId="14" w16cid:durableId="1125344172">
    <w:abstractNumId w:val="8"/>
  </w:num>
  <w:num w:numId="15" w16cid:durableId="916981789">
    <w:abstractNumId w:val="3"/>
  </w:num>
  <w:num w:numId="16" w16cid:durableId="1427968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3FB2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4B2D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C36CA"/>
    <w:rsid w:val="002D12FD"/>
    <w:rsid w:val="002D239E"/>
    <w:rsid w:val="002D2754"/>
    <w:rsid w:val="002E0A74"/>
    <w:rsid w:val="002F2766"/>
    <w:rsid w:val="002F684A"/>
    <w:rsid w:val="002F7118"/>
    <w:rsid w:val="002F7135"/>
    <w:rsid w:val="003016C6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1194"/>
    <w:rsid w:val="005053D0"/>
    <w:rsid w:val="0052681D"/>
    <w:rsid w:val="00530127"/>
    <w:rsid w:val="0053522F"/>
    <w:rsid w:val="00537B52"/>
    <w:rsid w:val="0055402A"/>
    <w:rsid w:val="005576F6"/>
    <w:rsid w:val="00565D22"/>
    <w:rsid w:val="005665DF"/>
    <w:rsid w:val="00581390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5E05"/>
    <w:rsid w:val="006065C8"/>
    <w:rsid w:val="006076AF"/>
    <w:rsid w:val="0061261A"/>
    <w:rsid w:val="0061662C"/>
    <w:rsid w:val="00623F1B"/>
    <w:rsid w:val="00624B84"/>
    <w:rsid w:val="006376D5"/>
    <w:rsid w:val="006441CD"/>
    <w:rsid w:val="006463D9"/>
    <w:rsid w:val="00652743"/>
    <w:rsid w:val="00654E21"/>
    <w:rsid w:val="0065525A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2876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6FE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21EB3"/>
    <w:rsid w:val="00A22429"/>
    <w:rsid w:val="00A30146"/>
    <w:rsid w:val="00A31AA8"/>
    <w:rsid w:val="00A34047"/>
    <w:rsid w:val="00A36C48"/>
    <w:rsid w:val="00A47F31"/>
    <w:rsid w:val="00A500B5"/>
    <w:rsid w:val="00A51047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D3974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251A"/>
    <w:rsid w:val="00B73041"/>
    <w:rsid w:val="00B90321"/>
    <w:rsid w:val="00B97606"/>
    <w:rsid w:val="00BA3A38"/>
    <w:rsid w:val="00BA4143"/>
    <w:rsid w:val="00BB234A"/>
    <w:rsid w:val="00BB2ACE"/>
    <w:rsid w:val="00BC32CF"/>
    <w:rsid w:val="00BE68C1"/>
    <w:rsid w:val="00BF2C05"/>
    <w:rsid w:val="00C20394"/>
    <w:rsid w:val="00C22D14"/>
    <w:rsid w:val="00C32740"/>
    <w:rsid w:val="00C33552"/>
    <w:rsid w:val="00C3585C"/>
    <w:rsid w:val="00C3749F"/>
    <w:rsid w:val="00C4689A"/>
    <w:rsid w:val="00C4765F"/>
    <w:rsid w:val="00C530D0"/>
    <w:rsid w:val="00C539FA"/>
    <w:rsid w:val="00C53BD7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040B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B475A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76F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27</cp:revision>
  <cp:lastPrinted>2018-12-17T12:56:00Z</cp:lastPrinted>
  <dcterms:created xsi:type="dcterms:W3CDTF">2025-01-14T10:09:00Z</dcterms:created>
  <dcterms:modified xsi:type="dcterms:W3CDTF">2025-02-15T14:20:00Z</dcterms:modified>
</cp:coreProperties>
</file>