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948430"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77938172" w:rsidR="00727CDC" w:rsidRPr="00A34140" w:rsidRDefault="00F51AC6" w:rsidP="001E25AE">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B746B2">
              <w:rPr>
                <w:rFonts w:ascii="Arial" w:hAnsi="Arial" w:cs="Arial"/>
                <w:sz w:val="22"/>
                <w:szCs w:val="22"/>
              </w:rPr>
              <w:t>86/</w:t>
            </w:r>
            <w:r w:rsidR="00B746B2" w:rsidRPr="00B746B2">
              <w:rPr>
                <w:rFonts w:ascii="Arial" w:hAnsi="Arial" w:cs="Arial"/>
                <w:sz w:val="22"/>
                <w:szCs w:val="22"/>
              </w:rPr>
              <w:t>36</w:t>
            </w:r>
            <w:r w:rsidR="00B746B2">
              <w:rPr>
                <w:rFonts w:ascii="Arial" w:hAnsi="Arial" w:cs="Arial"/>
                <w:sz w:val="22"/>
                <w:szCs w:val="22"/>
              </w:rPr>
              <w:t xml:space="preserve"> </w:t>
            </w:r>
            <w:r w:rsidRPr="00271FCF">
              <w:rPr>
                <w:rFonts w:ascii="Arial" w:hAnsi="Arial" w:cs="Arial"/>
                <w:sz w:val="22"/>
                <w:szCs w:val="22"/>
              </w:rPr>
              <w:t xml:space="preserve">od </w:t>
            </w:r>
            <w:r w:rsidR="00B746B2">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412A2708"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B920CB">
              <w:rPr>
                <w:rFonts w:ascii="Arial" w:hAnsi="Arial" w:cs="Arial"/>
                <w:b/>
                <w:sz w:val="24"/>
                <w:szCs w:val="24"/>
              </w:rPr>
              <w:t>10Z2</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5EE039A9"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B920CB" w:rsidRPr="001E25AE">
              <w:rPr>
                <w:rFonts w:ascii="Arial" w:hAnsi="Arial" w:cs="Arial"/>
                <w:b/>
                <w:bCs/>
                <w:sz w:val="24"/>
                <w:szCs w:val="24"/>
              </w:rPr>
              <w:t>10Z2</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234FFC5D">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3" w14:textId="77777777" w:rsidR="00FF03F2" w:rsidRPr="00B920CB" w:rsidRDefault="00FF03F2" w:rsidP="00FF03F2">
            <w:pPr>
              <w:rPr>
                <w:rFonts w:ascii="Arial" w:hAnsi="Arial" w:cs="Arial"/>
                <w:b/>
                <w:color w:val="365F91" w:themeColor="accent1" w:themeShade="BF"/>
                <w:sz w:val="24"/>
              </w:rPr>
            </w:pPr>
            <w:r w:rsidRPr="00B920CB">
              <w:rPr>
                <w:rFonts w:ascii="Arial" w:hAnsi="Arial" w:cs="Arial"/>
                <w:b/>
                <w:sz w:val="24"/>
              </w:rPr>
              <w:t>KONZERVATOR ZA SLADOLED</w:t>
            </w:r>
          </w:p>
          <w:p w14:paraId="335EE294" w14:textId="77777777" w:rsidR="00FF03F2" w:rsidRPr="00B920CB" w:rsidRDefault="00FF03F2" w:rsidP="00FF03F2">
            <w:pPr>
              <w:suppressAutoHyphens/>
              <w:jc w:val="both"/>
              <w:rPr>
                <w:rFonts w:ascii="Arial" w:hAnsi="Arial" w:cs="Arial"/>
                <w:sz w:val="24"/>
              </w:rPr>
            </w:pPr>
            <w:r w:rsidRPr="00B920CB">
              <w:rPr>
                <w:rFonts w:ascii="Arial" w:hAnsi="Arial" w:cs="Arial"/>
                <w:sz w:val="24"/>
              </w:rPr>
              <w:t>-Prema načinu na koji je pričvršćen za tlo, konzervator za sladoled može biti samo pokretni privremeni objekat (uređaj);</w:t>
            </w:r>
          </w:p>
          <w:p w14:paraId="335EE295" w14:textId="77777777" w:rsidR="00FF03F2" w:rsidRPr="00B920CB" w:rsidRDefault="00FF03F2" w:rsidP="00FF03F2">
            <w:pPr>
              <w:suppressAutoHyphens/>
              <w:jc w:val="both"/>
              <w:rPr>
                <w:rFonts w:ascii="Arial" w:hAnsi="Arial" w:cs="Arial"/>
                <w:sz w:val="24"/>
              </w:rPr>
            </w:pPr>
            <w:r w:rsidRPr="00B920CB">
              <w:rPr>
                <w:rFonts w:ascii="Arial" w:hAnsi="Arial" w:cs="Arial"/>
                <w:sz w:val="24"/>
                <w:lang w:eastAsia="ar-SA"/>
              </w:rPr>
              <w:t xml:space="preserve">- Opremu konzervatora za sladoled čine korpa za otpatke, sklopiva stolica i suncobran; </w:t>
            </w:r>
          </w:p>
          <w:p w14:paraId="335EE296" w14:textId="76AF5D09" w:rsidR="00FF03F2" w:rsidRPr="00B920CB" w:rsidRDefault="00FF03F2" w:rsidP="00FF03F2">
            <w:pPr>
              <w:suppressAutoHyphens/>
              <w:jc w:val="both"/>
              <w:rPr>
                <w:rFonts w:ascii="Arial" w:hAnsi="Arial" w:cs="Arial"/>
                <w:sz w:val="24"/>
              </w:rPr>
            </w:pPr>
            <w:r w:rsidRPr="00B920CB">
              <w:rPr>
                <w:rFonts w:ascii="Arial" w:hAnsi="Arial" w:cs="Arial"/>
                <w:sz w:val="24"/>
                <w:lang w:eastAsia="ar-SA"/>
              </w:rPr>
              <w:t>-Boja platna suncobrana treba da bude diskretna. Poželjna je bijela i bež boja dok se u izuzetnim slučajevima kada se to potvrđuje analizom okolnog ambijenta mogu koristiti i neke druge boje (teget,</w:t>
            </w:r>
            <w:r w:rsidR="001E25AE">
              <w:rPr>
                <w:rFonts w:ascii="Arial" w:hAnsi="Arial" w:cs="Arial"/>
                <w:sz w:val="24"/>
                <w:lang w:eastAsia="ar-SA"/>
              </w:rPr>
              <w:t xml:space="preserve"> crna,</w:t>
            </w:r>
            <w:r w:rsidRPr="00B920CB">
              <w:rPr>
                <w:rFonts w:ascii="Arial" w:hAnsi="Arial" w:cs="Arial"/>
                <w:sz w:val="24"/>
                <w:lang w:eastAsia="ar-SA"/>
              </w:rPr>
              <w:t xml:space="preserve"> bordo, tamnija zelena..) ali nikako jarke i agresivne boje.</w:t>
            </w:r>
          </w:p>
          <w:p w14:paraId="335EE297" w14:textId="77777777" w:rsidR="00FF03F2" w:rsidRPr="00FF03F2" w:rsidRDefault="00FF03F2" w:rsidP="00FF03F2">
            <w:pPr>
              <w:jc w:val="both"/>
              <w:rPr>
                <w:rFonts w:ascii="Arial" w:hAnsi="Arial" w:cs="Arial"/>
                <w:sz w:val="24"/>
              </w:rPr>
            </w:pPr>
            <w:r w:rsidRPr="00B920CB">
              <w:rPr>
                <w:rFonts w:ascii="Arial" w:hAnsi="Arial" w:cs="Arial"/>
                <w:i/>
                <w:sz w:val="24"/>
              </w:rPr>
              <w:t>-Tehnička dokumentacija:</w:t>
            </w:r>
            <w:r w:rsidRPr="00B920CB">
              <w:rPr>
                <w:rFonts w:ascii="Arial" w:hAnsi="Arial" w:cs="Arial"/>
                <w:sz w:val="24"/>
              </w:rPr>
              <w:t xml:space="preserve"> Atest proizvođača i fotografije uređaja.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Pokretni privremeni objekti, odnosno oprema i uređaji koji se mogu naći na kopnenom dijelu kupališta su: kabine za presvlačenje, plažni tuševi, pokretni toaleti, mobilni sanitarni blok, sef na kupalištu, plažni mobilijar, dječje igralište. </w:t>
            </w:r>
            <w:r w:rsidRPr="00A34140">
              <w:rPr>
                <w:rFonts w:ascii="Arial" w:hAnsi="Arial" w:cs="Arial"/>
                <w:sz w:val="24"/>
                <w:szCs w:val="24"/>
              </w:rPr>
              <w:lastRenderedPageBreak/>
              <w:t>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1A434F90">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lastRenderedPageBreak/>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A34140" w:rsidRDefault="00BE68C1" w:rsidP="000831F6">
            <w:pPr>
              <w:autoSpaceDN w:val="0"/>
              <w:adjustRightInd w:val="0"/>
              <w:jc w:val="both"/>
              <w:textAlignment w:val="baseline"/>
              <w:rPr>
                <w:rFonts w:ascii="Arial" w:hAnsi="Arial" w:cs="Arial"/>
                <w:b/>
                <w:sz w:val="24"/>
                <w:szCs w:val="24"/>
                <w:lang w:val="en-US"/>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63FB6E12" w:rsidR="009000DD" w:rsidRPr="00B920CB" w:rsidRDefault="000C6DC9" w:rsidP="00B920CB">
            <w:pPr>
              <w:tabs>
                <w:tab w:val="left" w:pos="6915"/>
              </w:tabs>
              <w:jc w:val="both"/>
              <w:rPr>
                <w:rFonts w:ascii="Arial" w:hAnsi="Arial" w:cs="Arial"/>
                <w:b/>
                <w:bCs/>
                <w:sz w:val="24"/>
                <w:szCs w:val="24"/>
                <w:lang w:val="en-US"/>
              </w:rPr>
            </w:pPr>
            <w:r w:rsidRPr="00A34140">
              <w:rPr>
                <w:rFonts w:ascii="Arial" w:hAnsi="Arial" w:cs="Arial"/>
                <w:sz w:val="24"/>
                <w:szCs w:val="24"/>
              </w:rPr>
              <w:t xml:space="preserve">Kupalište označeno kao </w:t>
            </w:r>
            <w:r w:rsidR="00B920CB" w:rsidRPr="00F51AC6">
              <w:rPr>
                <w:rFonts w:ascii="Arial" w:hAnsi="Arial" w:cs="Arial"/>
                <w:b/>
                <w:bCs/>
                <w:sz w:val="24"/>
                <w:szCs w:val="24"/>
              </w:rPr>
              <w:t>10Z2</w:t>
            </w:r>
            <w:r w:rsidR="00B920CB">
              <w:rPr>
                <w:rFonts w:ascii="Arial" w:hAnsi="Arial" w:cs="Arial"/>
                <w:b/>
                <w:bCs/>
                <w:sz w:val="24"/>
                <w:szCs w:val="24"/>
              </w:rPr>
              <w:t xml:space="preserve"> </w:t>
            </w:r>
            <w:proofErr w:type="spellStart"/>
            <w:r w:rsidR="009000DD" w:rsidRPr="00A34140">
              <w:rPr>
                <w:rFonts w:ascii="Arial" w:hAnsi="Arial" w:cs="Arial"/>
                <w:sz w:val="24"/>
                <w:szCs w:val="24"/>
                <w:lang w:val="en-US"/>
              </w:rPr>
              <w:t>predviđa</w:t>
            </w:r>
            <w:proofErr w:type="spellEnd"/>
            <w:r w:rsidR="009000DD" w:rsidRPr="00A34140">
              <w:rPr>
                <w:rFonts w:ascii="Arial" w:hAnsi="Arial" w:cs="Arial"/>
                <w:sz w:val="24"/>
                <w:szCs w:val="24"/>
                <w:lang w:val="en-US"/>
              </w:rPr>
              <w:t xml:space="preserve"> se </w:t>
            </w:r>
            <w:proofErr w:type="spellStart"/>
            <w:r w:rsidR="009000DD" w:rsidRPr="00A34140">
              <w:rPr>
                <w:rFonts w:ascii="Arial" w:hAnsi="Arial" w:cs="Arial"/>
                <w:sz w:val="24"/>
                <w:szCs w:val="24"/>
                <w:lang w:val="en-US"/>
              </w:rPr>
              <w:t>na</w:t>
            </w:r>
            <w:proofErr w:type="spellEnd"/>
            <w:r w:rsidR="009000DD" w:rsidRPr="00A34140">
              <w:rPr>
                <w:rFonts w:ascii="Arial" w:hAnsi="Arial" w:cs="Arial"/>
                <w:sz w:val="24"/>
                <w:szCs w:val="24"/>
                <w:lang w:val="en-US"/>
              </w:rPr>
              <w:t xml:space="preserve"> </w:t>
            </w:r>
            <w:r w:rsidR="009000DD" w:rsidRPr="007857A4">
              <w:rPr>
                <w:rFonts w:ascii="Arial" w:hAnsi="Arial" w:cs="Arial"/>
                <w:b/>
                <w:bCs/>
                <w:sz w:val="24"/>
                <w:szCs w:val="24"/>
                <w:lang w:val="en-US"/>
              </w:rPr>
              <w:t>k</w:t>
            </w:r>
            <w:r w:rsidR="00BE1869">
              <w:rPr>
                <w:rFonts w:ascii="Arial" w:hAnsi="Arial" w:cs="Arial"/>
                <w:b/>
                <w:bCs/>
                <w:sz w:val="24"/>
                <w:szCs w:val="24"/>
                <w:lang w:val="en-US"/>
              </w:rPr>
              <w:t>a</w:t>
            </w:r>
            <w:r w:rsidR="007857A4" w:rsidRPr="007857A4">
              <w:rPr>
                <w:rFonts w:ascii="Arial" w:hAnsi="Arial" w:cs="Arial"/>
                <w:b/>
                <w:bCs/>
                <w:sz w:val="24"/>
                <w:szCs w:val="24"/>
                <w:lang w:val="en-US"/>
              </w:rPr>
              <w:t>t. parc.</w:t>
            </w:r>
            <w:r w:rsidR="009000DD" w:rsidRPr="007857A4">
              <w:rPr>
                <w:rFonts w:ascii="Arial" w:hAnsi="Arial" w:cs="Arial"/>
                <w:b/>
                <w:bCs/>
                <w:sz w:val="24"/>
                <w:szCs w:val="24"/>
                <w:lang w:val="en-US"/>
              </w:rPr>
              <w:t xml:space="preserve"> </w:t>
            </w:r>
            <w:r w:rsidR="00B920CB" w:rsidRPr="00B920CB">
              <w:rPr>
                <w:rFonts w:ascii="Arial" w:hAnsi="Arial" w:cs="Arial"/>
                <w:b/>
                <w:bCs/>
                <w:sz w:val="24"/>
                <w:szCs w:val="24"/>
                <w:lang w:val="en-US"/>
              </w:rPr>
              <w:t>18/1</w:t>
            </w:r>
            <w:r w:rsidR="00B920CB">
              <w:rPr>
                <w:rFonts w:ascii="Arial" w:hAnsi="Arial" w:cs="Arial"/>
                <w:b/>
                <w:bCs/>
                <w:sz w:val="24"/>
                <w:szCs w:val="24"/>
                <w:lang w:val="en-US"/>
              </w:rPr>
              <w:t xml:space="preserve"> </w:t>
            </w:r>
            <w:r w:rsidR="00B920CB" w:rsidRPr="00B920CB">
              <w:rPr>
                <w:rFonts w:ascii="Arial" w:hAnsi="Arial" w:cs="Arial"/>
                <w:b/>
                <w:bCs/>
                <w:sz w:val="24"/>
                <w:szCs w:val="24"/>
                <w:lang w:val="en-US"/>
              </w:rPr>
              <w:t xml:space="preserve">KO Donji </w:t>
            </w:r>
            <w:proofErr w:type="spellStart"/>
            <w:r w:rsidR="00B920CB" w:rsidRPr="00B920CB">
              <w:rPr>
                <w:rFonts w:ascii="Arial" w:hAnsi="Arial" w:cs="Arial"/>
                <w:b/>
                <w:bCs/>
                <w:sz w:val="24"/>
                <w:szCs w:val="24"/>
                <w:lang w:val="en-US"/>
              </w:rPr>
              <w:t>Štoj</w:t>
            </w:r>
            <w:proofErr w:type="spellEnd"/>
            <w:r w:rsidR="00B920CB">
              <w:rPr>
                <w:rFonts w:ascii="Arial" w:hAnsi="Arial" w:cs="Arial"/>
                <w:b/>
                <w:bCs/>
                <w:sz w:val="24"/>
                <w:szCs w:val="24"/>
                <w:lang w:val="en-US"/>
              </w:rPr>
              <w:t>,</w:t>
            </w:r>
            <w:r w:rsidR="00B920CB" w:rsidRPr="00B920CB">
              <w:rPr>
                <w:rFonts w:ascii="Arial" w:hAnsi="Arial" w:cs="Arial"/>
                <w:b/>
                <w:bCs/>
                <w:sz w:val="24"/>
                <w:szCs w:val="24"/>
                <w:lang w:val="en-US"/>
              </w:rPr>
              <w:t xml:space="preserve"> </w:t>
            </w:r>
            <w:proofErr w:type="spellStart"/>
            <w:r w:rsidR="00E748E6" w:rsidRPr="00B920CB">
              <w:rPr>
                <w:rFonts w:ascii="Arial" w:hAnsi="Arial" w:cs="Arial"/>
                <w:sz w:val="24"/>
                <w:szCs w:val="24"/>
                <w:lang w:val="en-US"/>
              </w:rPr>
              <w:t>opština</w:t>
            </w:r>
            <w:proofErr w:type="spellEnd"/>
            <w:r w:rsidR="00E748E6" w:rsidRPr="00B920CB">
              <w:rPr>
                <w:rFonts w:ascii="Arial" w:hAnsi="Arial" w:cs="Arial"/>
                <w:sz w:val="24"/>
                <w:szCs w:val="24"/>
                <w:lang w:val="en-US"/>
              </w:rPr>
              <w:t xml:space="preserve"> </w:t>
            </w:r>
            <w:r w:rsidR="007857A4" w:rsidRPr="007857A4">
              <w:rPr>
                <w:rFonts w:ascii="Arial" w:hAnsi="Arial" w:cs="Arial"/>
                <w:sz w:val="24"/>
                <w:szCs w:val="24"/>
                <w:lang w:val="en-US"/>
              </w:rPr>
              <w:t>Ulcinj.</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55460F9A"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6B0152" w:rsidRPr="006B0152">
              <w:rPr>
                <w:rFonts w:ascii="Arial" w:hAnsi="Arial" w:cs="Arial"/>
                <w:sz w:val="24"/>
                <w:szCs w:val="24"/>
              </w:rPr>
              <w:t>br.054/16 od 15.08.2016, 018/19 od 22.03.2019</w:t>
            </w:r>
            <w:r w:rsidRPr="002046B0">
              <w:rPr>
                <w:rFonts w:ascii="Arial" w:hAnsi="Arial" w:cs="Arial"/>
                <w:sz w:val="24"/>
                <w:szCs w:val="24"/>
              </w:rPr>
              <w:t xml:space="preserve">) na osnovu urađene procjene uticaja na životnu sredinu. U slučajevima kada je potrebno izvršiti procjenu uticaja na životnu sredinu, uz zahtjev za izdavanje građevinske dozvole na glavni projekat  investitor treba da dostavi Odluku o potrebi procjene </w:t>
            </w:r>
            <w:r w:rsidRPr="002046B0">
              <w:rPr>
                <w:rFonts w:ascii="Arial" w:hAnsi="Arial" w:cs="Arial"/>
                <w:sz w:val="24"/>
                <w:szCs w:val="24"/>
              </w:rPr>
              <w:lastRenderedPageBreak/>
              <w:t>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r w:rsidR="001F6D4F" w:rsidRPr="002046B0">
              <w:rPr>
                <w:rFonts w:ascii="Arial" w:hAnsi="Arial" w:cs="Arial"/>
                <w:sz w:val="24"/>
                <w:szCs w:val="24"/>
                <w:lang w:val="en-US"/>
              </w:rPr>
              <w:t>čin</w:t>
            </w:r>
            <w:proofErr w:type="spellEnd"/>
            <w:r w:rsidR="001F6D4F" w:rsidRPr="002046B0">
              <w:rPr>
                <w:rFonts w:ascii="Arial" w:hAnsi="Arial" w:cs="Arial"/>
                <w:sz w:val="24"/>
                <w:szCs w:val="24"/>
                <w:lang w:val="en-US"/>
              </w:rPr>
              <w:t xml:space="preserve"> koji </w:t>
            </w:r>
            <w:proofErr w:type="spellStart"/>
            <w:r w:rsidR="001F6D4F" w:rsidRPr="002046B0">
              <w:rPr>
                <w:rFonts w:ascii="Arial" w:hAnsi="Arial" w:cs="Arial"/>
                <w:sz w:val="24"/>
                <w:szCs w:val="24"/>
                <w:lang w:val="en-US"/>
              </w:rPr>
              <w:t>prouzrokuje</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oštećenje</w:t>
            </w:r>
            <w:proofErr w:type="spellEnd"/>
            <w:r w:rsidR="001F6D4F"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geoloških</w:t>
            </w:r>
            <w:proofErr w:type="spellEnd"/>
            <w:r w:rsidR="001F6D4F"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w:t>
            </w:r>
            <w:r w:rsidR="001F6D4F" w:rsidRPr="002046B0">
              <w:rPr>
                <w:rFonts w:ascii="Arial" w:hAnsi="Arial" w:cs="Arial"/>
                <w:sz w:val="24"/>
                <w:szCs w:val="24"/>
                <w:lang w:val="en-US"/>
              </w:rPr>
              <w:t>je</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morskih</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zaštićenih</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područja</w:t>
            </w:r>
            <w:proofErr w:type="spellEnd"/>
            <w:r w:rsidR="001F6D4F"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i</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gljiva</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smanjenje</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biološke</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i</w:t>
            </w:r>
            <w:proofErr w:type="spellEnd"/>
            <w:r w:rsidR="001F6D4F"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i</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površinskih</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voda</w:t>
            </w:r>
            <w:proofErr w:type="spellEnd"/>
            <w:r w:rsidR="001F6D4F"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trajnog</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karaktera</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izvoditi</w:t>
            </w:r>
            <w:proofErr w:type="spellEnd"/>
            <w:r w:rsidR="001F6D4F"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izmjene</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obalne</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linije</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i</w:t>
            </w:r>
            <w:proofErr w:type="spellEnd"/>
            <w:r w:rsidR="001F6D4F"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335EE2CA" w14:textId="77777777" w:rsidR="00001EB3" w:rsidRPr="007B3552" w:rsidRDefault="00001EB3" w:rsidP="00B920CB">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FF18F9"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lastRenderedPageBreak/>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1F4626DB"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(sl.list Crne Gore </w:t>
            </w:r>
            <w:r w:rsidR="006B0152" w:rsidRPr="006B0152">
              <w:rPr>
                <w:rFonts w:ascii="Arial" w:hAnsi="Arial" w:cs="Arial"/>
                <w:b/>
                <w:sz w:val="24"/>
                <w:szCs w:val="24"/>
                <w:lang w:val="sr-Latn-CS" w:eastAsia="ar-SA"/>
              </w:rPr>
              <w:t>br.054/16 od 15.08.2016, 018/19 od 22.03.2019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72DB0056"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B920CB">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71354C0F"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3CC2DA73" w:rsidR="00727CDC" w:rsidRPr="007B3552" w:rsidRDefault="00B746B2"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24011BC7"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4478F" w14:textId="77777777" w:rsidR="00272476" w:rsidRDefault="00272476" w:rsidP="0016116A">
      <w:pPr>
        <w:spacing w:after="0" w:line="240" w:lineRule="auto"/>
      </w:pPr>
      <w:r>
        <w:separator/>
      </w:r>
    </w:p>
  </w:endnote>
  <w:endnote w:type="continuationSeparator" w:id="0">
    <w:p w14:paraId="5763CA8D" w14:textId="77777777" w:rsidR="00272476" w:rsidRDefault="00272476"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28414" w14:textId="77777777" w:rsidR="00272476" w:rsidRDefault="00272476" w:rsidP="0016116A">
      <w:pPr>
        <w:spacing w:after="0" w:line="240" w:lineRule="auto"/>
      </w:pPr>
      <w:r>
        <w:separator/>
      </w:r>
    </w:p>
  </w:footnote>
  <w:footnote w:type="continuationSeparator" w:id="0">
    <w:p w14:paraId="12DF5DAB" w14:textId="77777777" w:rsidR="00272476" w:rsidRDefault="00272476"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25AE"/>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2476"/>
    <w:rsid w:val="00277DD3"/>
    <w:rsid w:val="00286F51"/>
    <w:rsid w:val="00294EBC"/>
    <w:rsid w:val="002A2868"/>
    <w:rsid w:val="002A4955"/>
    <w:rsid w:val="002B19A6"/>
    <w:rsid w:val="002B3A68"/>
    <w:rsid w:val="002C157A"/>
    <w:rsid w:val="002C21AA"/>
    <w:rsid w:val="002C7FE7"/>
    <w:rsid w:val="002D239E"/>
    <w:rsid w:val="002E1867"/>
    <w:rsid w:val="002F2766"/>
    <w:rsid w:val="002F684A"/>
    <w:rsid w:val="002F7118"/>
    <w:rsid w:val="002F7135"/>
    <w:rsid w:val="00345551"/>
    <w:rsid w:val="003610B5"/>
    <w:rsid w:val="003770BA"/>
    <w:rsid w:val="00377CC8"/>
    <w:rsid w:val="003857D4"/>
    <w:rsid w:val="00392A78"/>
    <w:rsid w:val="00393CA4"/>
    <w:rsid w:val="003B5350"/>
    <w:rsid w:val="003B6242"/>
    <w:rsid w:val="003B63D0"/>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47"/>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A5AEA"/>
    <w:rsid w:val="006B0152"/>
    <w:rsid w:val="006B7B9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57A4"/>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35481"/>
    <w:rsid w:val="008357A8"/>
    <w:rsid w:val="008374D5"/>
    <w:rsid w:val="00842010"/>
    <w:rsid w:val="00852A42"/>
    <w:rsid w:val="0085318D"/>
    <w:rsid w:val="00867171"/>
    <w:rsid w:val="00872565"/>
    <w:rsid w:val="00876347"/>
    <w:rsid w:val="00877971"/>
    <w:rsid w:val="008806FE"/>
    <w:rsid w:val="00880822"/>
    <w:rsid w:val="0088119C"/>
    <w:rsid w:val="0088480C"/>
    <w:rsid w:val="008907E1"/>
    <w:rsid w:val="008A00FF"/>
    <w:rsid w:val="008A43B4"/>
    <w:rsid w:val="008B089E"/>
    <w:rsid w:val="008B1DAB"/>
    <w:rsid w:val="008C6BF5"/>
    <w:rsid w:val="008D1BA0"/>
    <w:rsid w:val="008D5C45"/>
    <w:rsid w:val="008D5F69"/>
    <w:rsid w:val="008E7CB4"/>
    <w:rsid w:val="008F7F78"/>
    <w:rsid w:val="009000DD"/>
    <w:rsid w:val="0090214F"/>
    <w:rsid w:val="00907B23"/>
    <w:rsid w:val="00912A2C"/>
    <w:rsid w:val="00916937"/>
    <w:rsid w:val="00921819"/>
    <w:rsid w:val="009234D4"/>
    <w:rsid w:val="00940854"/>
    <w:rsid w:val="00941B99"/>
    <w:rsid w:val="00960718"/>
    <w:rsid w:val="009711AF"/>
    <w:rsid w:val="009A5003"/>
    <w:rsid w:val="009B447C"/>
    <w:rsid w:val="009B6699"/>
    <w:rsid w:val="009C497B"/>
    <w:rsid w:val="009D0BE9"/>
    <w:rsid w:val="009D3E06"/>
    <w:rsid w:val="009E328D"/>
    <w:rsid w:val="009E4CB8"/>
    <w:rsid w:val="00A078E7"/>
    <w:rsid w:val="00A21EB3"/>
    <w:rsid w:val="00A22429"/>
    <w:rsid w:val="00A31AA8"/>
    <w:rsid w:val="00A34140"/>
    <w:rsid w:val="00A36C48"/>
    <w:rsid w:val="00A4186B"/>
    <w:rsid w:val="00A51047"/>
    <w:rsid w:val="00A57F92"/>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746B2"/>
    <w:rsid w:val="00B90321"/>
    <w:rsid w:val="00B920CB"/>
    <w:rsid w:val="00B9537D"/>
    <w:rsid w:val="00BA4143"/>
    <w:rsid w:val="00BB2ACE"/>
    <w:rsid w:val="00BE1869"/>
    <w:rsid w:val="00BE68C1"/>
    <w:rsid w:val="00BF14CC"/>
    <w:rsid w:val="00C129DF"/>
    <w:rsid w:val="00C13853"/>
    <w:rsid w:val="00C20394"/>
    <w:rsid w:val="00C20D63"/>
    <w:rsid w:val="00C31A79"/>
    <w:rsid w:val="00C32740"/>
    <w:rsid w:val="00C32B9A"/>
    <w:rsid w:val="00C3585C"/>
    <w:rsid w:val="00C530D0"/>
    <w:rsid w:val="00C5391E"/>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76F"/>
    <w:rsid w:val="00F0592E"/>
    <w:rsid w:val="00F14D61"/>
    <w:rsid w:val="00F228D5"/>
    <w:rsid w:val="00F420C3"/>
    <w:rsid w:val="00F467B7"/>
    <w:rsid w:val="00F51AC6"/>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7</Pages>
  <Words>2523</Words>
  <Characters>14386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36</cp:revision>
  <cp:lastPrinted>2019-04-19T08:33:00Z</cp:lastPrinted>
  <dcterms:created xsi:type="dcterms:W3CDTF">2024-12-30T09:02:00Z</dcterms:created>
  <dcterms:modified xsi:type="dcterms:W3CDTF">2025-02-13T09:39:00Z</dcterms:modified>
</cp:coreProperties>
</file>