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56" w:type="dxa"/>
        <w:tblLook w:val="01E0" w:firstRow="1" w:lastRow="1" w:firstColumn="1" w:lastColumn="1" w:noHBand="0" w:noVBand="0"/>
      </w:tblPr>
      <w:tblGrid>
        <w:gridCol w:w="2406"/>
        <w:gridCol w:w="419"/>
        <w:gridCol w:w="6231"/>
      </w:tblGrid>
      <w:tr w:rsidR="009239C2" w:rsidRPr="009239C2" w14:paraId="717119CB" w14:textId="77777777" w:rsidTr="00384EA8">
        <w:trPr>
          <w:cnfStyle w:val="100000000000" w:firstRow="1" w:lastRow="0" w:firstColumn="0" w:lastColumn="0" w:oddVBand="0" w:evenVBand="0" w:oddHBand="0" w:evenHBand="0" w:firstRowFirstColumn="0" w:firstRowLastColumn="0" w:lastRowFirstColumn="0" w:lastRowLastColumn="0"/>
          <w:trHeight w:val="282"/>
        </w:trPr>
        <w:tc>
          <w:tcPr>
            <w:cnfStyle w:val="001000000100" w:firstRow="0" w:lastRow="0" w:firstColumn="1" w:lastColumn="0" w:oddVBand="0" w:evenVBand="0" w:oddHBand="0" w:evenHBand="0" w:firstRowFirstColumn="1" w:firstRowLastColumn="0" w:lastRowFirstColumn="0" w:lastRowLastColumn="0"/>
            <w:tcW w:w="2406"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50" w:type="dxa"/>
            <w:gridSpan w:val="2"/>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384EA8">
        <w:trPr>
          <w:cnfStyle w:val="000000100000" w:firstRow="0" w:lastRow="0" w:firstColumn="0" w:lastColumn="0" w:oddVBand="0" w:evenVBand="0" w:oddHBand="1" w:evenHBand="0" w:firstRowFirstColumn="0" w:firstRowLastColumn="0" w:lastRowFirstColumn="0" w:lastRowLastColumn="0"/>
          <w:trHeight w:val="1459"/>
        </w:trPr>
        <w:tc>
          <w:tcPr>
            <w:cnfStyle w:val="001000000000" w:firstRow="0" w:lastRow="0" w:firstColumn="1" w:lastColumn="0" w:oddVBand="0" w:evenVBand="0" w:oddHBand="0" w:evenHBand="0" w:firstRowFirstColumn="0" w:firstRowLastColumn="0" w:lastRowFirstColumn="0" w:lastRowLastColumn="0"/>
            <w:tcW w:w="2406"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50" w:type="dxa"/>
            <w:gridSpan w:val="2"/>
          </w:tcPr>
          <w:p w14:paraId="2215534E" w14:textId="5A6CD1CE"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00384EA8">
              <w:rPr>
                <w:rFonts w:ascii="Tahoma" w:eastAsiaTheme="minorEastAsia" w:hAnsi="Tahoma" w:cs="Tahoma"/>
                <w:kern w:val="0"/>
                <w:lang w:val="sr-Latn-ME" w:eastAsia="en-GB"/>
                <w14:ligatures w14:val="none"/>
              </w:rPr>
              <w:t>u opštini Herceg Novi</w:t>
            </w:r>
            <w:r w:rsidRPr="009239C2">
              <w:rPr>
                <w:rFonts w:ascii="Tahoma" w:eastAsiaTheme="minorEastAsia" w:hAnsi="Tahoma" w:cs="Tahoma"/>
                <w:kern w:val="0"/>
                <w:lang w:val="sr-Latn-ME" w:eastAsia="en-GB"/>
                <w14:ligatures w14:val="none"/>
              </w:rPr>
              <w:t xml:space="preserve">, prepoznato je postojeće </w:t>
            </w:r>
            <w:r w:rsidR="00384EA8">
              <w:rPr>
                <w:rFonts w:ascii="Tahoma" w:eastAsiaTheme="minorEastAsia" w:hAnsi="Tahoma" w:cs="Tahoma"/>
                <w:kern w:val="0"/>
                <w:lang w:val="sr-Latn-ME" w:eastAsia="en-GB"/>
                <w14:ligatures w14:val="none"/>
              </w:rPr>
              <w:t>pristanište, servis i suvi vez</w:t>
            </w:r>
            <w:r>
              <w:rPr>
                <w:rFonts w:ascii="Tahoma" w:eastAsiaTheme="minorEastAsia" w:hAnsi="Tahoma" w:cs="Tahoma"/>
                <w:kern w:val="0"/>
                <w:lang w:val="sr-Latn-ME" w:eastAsia="en-GB"/>
                <w14:ligatures w14:val="none"/>
              </w:rPr>
              <w:t>,</w:t>
            </w:r>
            <w:r w:rsidR="00384EA8">
              <w:rPr>
                <w:rFonts w:ascii="Tahoma" w:eastAsiaTheme="minorEastAsia" w:hAnsi="Tahoma" w:cs="Tahoma"/>
                <w:kern w:val="0"/>
                <w:lang w:val="sr-Latn-ME" w:eastAsia="en-GB"/>
                <w14:ligatures w14:val="none"/>
              </w:rPr>
              <w:t xml:space="preserve">  oznaka lokacije  11</w:t>
            </w:r>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384EA8">
        <w:trPr>
          <w:trHeight w:val="783"/>
        </w:trPr>
        <w:tc>
          <w:tcPr>
            <w:cnfStyle w:val="001000000000" w:firstRow="0" w:lastRow="0" w:firstColumn="1" w:lastColumn="0" w:oddVBand="0" w:evenVBand="0" w:oddHBand="0" w:evenHBand="0" w:firstRowFirstColumn="0" w:firstRowLastColumn="0" w:lastRowFirstColumn="0" w:lastRowLastColumn="0"/>
            <w:tcW w:w="2406"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50" w:type="dxa"/>
            <w:gridSpan w:val="2"/>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384EA8">
        <w:trPr>
          <w:cnfStyle w:val="010000000000" w:firstRow="0" w:lastRow="1" w:firstColumn="0" w:lastColumn="0" w:oddVBand="0" w:evenVBand="0" w:oddHBand="0" w:evenHBand="0" w:firstRowFirstColumn="0" w:firstRowLastColumn="0" w:lastRowFirstColumn="0" w:lastRowLastColumn="0"/>
          <w:trHeight w:val="237"/>
        </w:trPr>
        <w:tc>
          <w:tcPr>
            <w:cnfStyle w:val="001000000001" w:firstRow="0" w:lastRow="0" w:firstColumn="1" w:lastColumn="0" w:oddVBand="0" w:evenVBand="0" w:oddHBand="0" w:evenHBand="0" w:firstRowFirstColumn="0" w:firstRowLastColumn="0" w:lastRowFirstColumn="1" w:lastRowLastColumn="0"/>
            <w:tcW w:w="2825" w:type="dxa"/>
            <w:gridSpan w:val="2"/>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231" w:type="dxa"/>
          </w:tcPr>
          <w:p w14:paraId="073897F4" w14:textId="3E4D0EFA" w:rsidR="009239C2" w:rsidRPr="004E33E3" w:rsidRDefault="00384EA8" w:rsidP="00384EA8">
            <w:pPr>
              <w:spacing w:line="252" w:lineRule="auto"/>
              <w:jc w:val="both"/>
              <w:rPr>
                <w:rFonts w:ascii="Tahoma" w:eastAsiaTheme="minorEastAsia" w:hAnsi="Tahoma" w:cs="Tahoma"/>
                <w:color w:val="000000" w:themeColor="text1"/>
                <w:kern w:val="0"/>
                <w:lang w:val="es-ES" w:eastAsia="en-GB"/>
                <w14:ligatures w14:val="none"/>
              </w:rPr>
            </w:pPr>
            <w:r>
              <w:rPr>
                <w:rFonts w:ascii="Tahoma" w:eastAsiaTheme="minorEastAsia" w:hAnsi="Tahoma" w:cs="Tahoma"/>
                <w:color w:val="000000" w:themeColor="text1"/>
                <w:kern w:val="0"/>
                <w:lang w:val="es-ES" w:eastAsia="en-GB"/>
                <w14:ligatures w14:val="none"/>
              </w:rPr>
              <w:t>PRISTAJANJE, SERVIS I SUVI VEZ PLOVNIH OBJEKATA I 2 NAVOZA SA PLATFORMOM ZA TRAVEL LIFT (DIZALICOM)</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4F491067"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00384EA8">
              <w:rPr>
                <w:rFonts w:ascii="Tahoma" w:eastAsiaTheme="minorEastAsia" w:hAnsi="Tahoma" w:cs="Tahoma"/>
                <w:b w:val="0"/>
                <w:bCs w:val="0"/>
                <w:color w:val="000000" w:themeColor="text1"/>
                <w:lang w:eastAsia="en-GB"/>
              </w:rPr>
              <w:t xml:space="preserve">sa natpisom “PRISTANIŠTE, SERVIS I SUVI VEZ“ </w:t>
            </w:r>
            <w:r w:rsidRPr="009239C2">
              <w:rPr>
                <w:rFonts w:ascii="Tahoma" w:eastAsiaTheme="minorEastAsia" w:hAnsi="Tahoma" w:cs="Tahoma"/>
                <w:b w:val="0"/>
                <w:bCs w:val="0"/>
                <w:color w:val="000000" w:themeColor="text1"/>
                <w:lang w:eastAsia="en-GB"/>
              </w:rPr>
              <w:t>i mapom namjene operativne obale</w:t>
            </w:r>
            <w:r w:rsidRPr="009239C2">
              <w:rPr>
                <w:rFonts w:ascii="Tahoma" w:eastAsiaTheme="minorEastAsia" w:hAnsi="Tahoma" w:cs="Tahoma"/>
                <w:b w:val="0"/>
                <w:bCs w:val="0"/>
                <w:lang w:val="sl-SI" w:eastAsia="en-GB"/>
              </w:rPr>
              <w:t>, na kojoj je jasno naznačen</w:t>
            </w:r>
            <w:r w:rsidR="00384EA8">
              <w:rPr>
                <w:rFonts w:ascii="Tahoma" w:eastAsiaTheme="minorEastAsia" w:hAnsi="Tahoma" w:cs="Tahoma"/>
                <w:b w:val="0"/>
                <w:bCs w:val="0"/>
                <w:lang w:val="sl-SI" w:eastAsia="en-GB"/>
              </w:rPr>
              <w:t>o mjesto za pristajanje</w:t>
            </w:r>
            <w:r w:rsidRPr="009239C2">
              <w:rPr>
                <w:rFonts w:ascii="Tahoma" w:eastAsiaTheme="minorEastAsia" w:hAnsi="Tahoma" w:cs="Tahoma"/>
                <w:b w:val="0"/>
                <w:bCs w:val="0"/>
                <w:lang w:val="sl-SI" w:eastAsia="en-GB"/>
              </w:rPr>
              <w:t xml:space="preserve">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w:t>
            </w:r>
            <w:r w:rsidRPr="009239C2">
              <w:rPr>
                <w:rFonts w:ascii="Tahoma" w:eastAsiaTheme="minorEastAsia" w:hAnsi="Tahoma" w:cs="Tahoma"/>
                <w:b w:val="0"/>
                <w:bCs w:val="0"/>
                <w:color w:val="000000"/>
                <w:lang w:eastAsia="en-GB"/>
              </w:rPr>
              <w:lastRenderedPageBreak/>
              <w:t xml:space="preserve">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 xml:space="preserve">Ukoliko na objektu obalne infrastrukture postoje predmeti koji ugrožavaju bezbjednost ljudskih života i plovidbe ili koji mogu oštetiti druge plovne objekte, lučke objekte, naprave, uređaje i postrojenja ili zagaditi more, </w:t>
            </w:r>
            <w:r w:rsidRPr="009239C2">
              <w:rPr>
                <w:rFonts w:ascii="Tahoma" w:eastAsiaTheme="minorEastAsia" w:hAnsi="Tahoma" w:cs="Tahoma"/>
                <w:b w:val="0"/>
                <w:bCs w:val="0"/>
                <w:lang w:eastAsia="en-GB"/>
              </w:rPr>
              <w:lastRenderedPageBreak/>
              <w:t>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 xml:space="preserve">oštećivati operativne obale sudarom, udarom, potapanjem, nepravilnim opterećivanjem plovnog objekta, smještanjem predmeta preko dopuštenog opterećenja, zabadati u obalu klinove, grede i slično, uklanjati kamenje s </w:t>
            </w:r>
            <w:r w:rsidRPr="009239C2">
              <w:rPr>
                <w:rFonts w:ascii="Tahoma" w:hAnsi="Tahoma" w:cs="Tahoma"/>
                <w:b w:val="0"/>
                <w:bCs w:val="0"/>
                <w:color w:val="000000"/>
              </w:rPr>
              <w:lastRenderedPageBreak/>
              <w:t>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lastRenderedPageBreak/>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51263794">
    <w:abstractNumId w:val="9"/>
  </w:num>
  <w:num w:numId="2" w16cid:durableId="2076974002">
    <w:abstractNumId w:val="2"/>
  </w:num>
  <w:num w:numId="3" w16cid:durableId="682896689">
    <w:abstractNumId w:val="1"/>
  </w:num>
  <w:num w:numId="4" w16cid:durableId="799492244">
    <w:abstractNumId w:val="5"/>
  </w:num>
  <w:num w:numId="5" w16cid:durableId="1078594080">
    <w:abstractNumId w:val="4"/>
  </w:num>
  <w:num w:numId="6" w16cid:durableId="474109907">
    <w:abstractNumId w:val="3"/>
  </w:num>
  <w:num w:numId="7" w16cid:durableId="288364579">
    <w:abstractNumId w:val="7"/>
  </w:num>
  <w:num w:numId="8" w16cid:durableId="329868100">
    <w:abstractNumId w:val="0"/>
  </w:num>
  <w:num w:numId="9" w16cid:durableId="375472994">
    <w:abstractNumId w:val="8"/>
  </w:num>
  <w:num w:numId="10" w16cid:durableId="2031560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C2"/>
    <w:rsid w:val="00127935"/>
    <w:rsid w:val="002259C7"/>
    <w:rsid w:val="002C6477"/>
    <w:rsid w:val="00384EA8"/>
    <w:rsid w:val="004E33E3"/>
    <w:rsid w:val="00541D84"/>
    <w:rsid w:val="005D1E98"/>
    <w:rsid w:val="009239C2"/>
    <w:rsid w:val="009E5D84"/>
    <w:rsid w:val="00AA1D25"/>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34B3A-8150-4084-BBA2-E0B6BE60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1804</Words>
  <Characters>10285</Characters>
  <Application>Microsoft Office Word</Application>
  <DocSecurity>0</DocSecurity>
  <Lines>85</Lines>
  <Paragraphs>24</Paragraphs>
  <ScaleCrop>false</ScaleCrop>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Radoman Slađana</cp:lastModifiedBy>
  <cp:revision>6</cp:revision>
  <dcterms:created xsi:type="dcterms:W3CDTF">2025-04-22T16:35:00Z</dcterms:created>
  <dcterms:modified xsi:type="dcterms:W3CDTF">2025-05-08T06:27:00Z</dcterms:modified>
</cp:coreProperties>
</file>