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925261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058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1155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155A2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1155A2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1155A2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1155A2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1155A2">
              <w:rPr>
                <w:rFonts w:ascii="Arial" w:hAnsi="Arial" w:cs="Arial"/>
                <w:sz w:val="24"/>
                <w:szCs w:val="24"/>
              </w:rPr>
              <w:t>12</w:t>
            </w:r>
            <w:r w:rsidRPr="001155A2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1455CA" w:rsidR="00727CDC" w:rsidRPr="007B3552" w:rsidRDefault="00D5511F" w:rsidP="008B117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117B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8B117B"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plovnih objekata  i kancelarija kontej</w:t>
            </w:r>
            <w:r w:rsidR="008B117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8B117B"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erskog tipa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4C06CB">
              <w:rPr>
                <w:rFonts w:ascii="Arial" w:hAnsi="Arial" w:cs="Arial"/>
                <w:b/>
                <w:sz w:val="24"/>
                <w:szCs w:val="24"/>
              </w:rPr>
              <w:t>3.3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A496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C169997" w14:textId="77777777" w:rsidR="002A496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3.3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057627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0576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057627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B117B"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plovnih objekata  i kancelarija kontej</w:t>
            </w:r>
            <w:r w:rsidR="008B117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8B117B"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erskog tipa </w:t>
            </w:r>
            <w:r w:rsidR="00C34D42" w:rsidRPr="00993D03">
              <w:rPr>
                <w:rFonts w:ascii="Arial" w:hAnsi="Arial" w:cs="Arial"/>
                <w:sz w:val="24"/>
                <w:szCs w:val="24"/>
              </w:rPr>
              <w:t>dimenzija</w:t>
            </w:r>
            <w:r w:rsidR="002A496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F63EB21" w14:textId="77777777" w:rsidR="002A4964" w:rsidRDefault="002A4964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F95EF" w14:textId="389D72A3" w:rsidR="004A697F" w:rsidRPr="00AF712C" w:rsidRDefault="00C34D42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L=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993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993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="00993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AF712C" w:rsidRPr="00993D03">
              <w:rPr>
                <w:rFonts w:ascii="Arial" w:hAnsi="Arial" w:cs="Arial"/>
                <w:sz w:val="24"/>
                <w:szCs w:val="24"/>
              </w:rPr>
              <w:t>sa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AF712C"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227F2F" w14:textId="49F02717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800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4C06C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13FADC17" w:rsidR="00BE68C1" w:rsidRPr="00AF712C" w:rsidRDefault="008B117B" w:rsidP="008B117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Pontnosko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privezi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pomijeranja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pomijeranja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117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2A49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27402489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platforma za pristajanje i privez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05762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1114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 </w:t>
            </w:r>
            <w:r w:rsidR="004C06CB">
              <w:rPr>
                <w:rFonts w:ascii="Arial" w:hAnsi="Arial" w:cs="Arial"/>
                <w:b/>
                <w:bCs/>
                <w:sz w:val="24"/>
                <w:szCs w:val="24"/>
              </w:rPr>
              <w:t>Morinj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C06CB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6CB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6CB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6CB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6CB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62C6638D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2A4964">
        <w:trPr>
          <w:trHeight w:val="2207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6FE5F282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057627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2A4964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2A4964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19DA173B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BEF963E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5EB9E0BD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6F81" w14:textId="77777777" w:rsidR="006C10E0" w:rsidRDefault="006C10E0" w:rsidP="0016116A">
      <w:pPr>
        <w:spacing w:after="0" w:line="240" w:lineRule="auto"/>
      </w:pPr>
      <w:r>
        <w:separator/>
      </w:r>
    </w:p>
  </w:endnote>
  <w:endnote w:type="continuationSeparator" w:id="0">
    <w:p w14:paraId="59318729" w14:textId="77777777" w:rsidR="006C10E0" w:rsidRDefault="006C10E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9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EA88" w14:textId="77777777" w:rsidR="006C10E0" w:rsidRDefault="006C10E0" w:rsidP="0016116A">
      <w:pPr>
        <w:spacing w:after="0" w:line="240" w:lineRule="auto"/>
      </w:pPr>
      <w:r>
        <w:separator/>
      </w:r>
    </w:p>
  </w:footnote>
  <w:footnote w:type="continuationSeparator" w:id="0">
    <w:p w14:paraId="036B2401" w14:textId="77777777" w:rsidR="006C10E0" w:rsidRDefault="006C10E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88907">
    <w:abstractNumId w:val="7"/>
  </w:num>
  <w:num w:numId="2" w16cid:durableId="1315455798">
    <w:abstractNumId w:val="9"/>
  </w:num>
  <w:num w:numId="3" w16cid:durableId="1169709225">
    <w:abstractNumId w:val="14"/>
  </w:num>
  <w:num w:numId="4" w16cid:durableId="1486124707">
    <w:abstractNumId w:val="11"/>
  </w:num>
  <w:num w:numId="5" w16cid:durableId="1714035095">
    <w:abstractNumId w:val="2"/>
  </w:num>
  <w:num w:numId="6" w16cid:durableId="1223907132">
    <w:abstractNumId w:val="12"/>
  </w:num>
  <w:num w:numId="7" w16cid:durableId="1796558558">
    <w:abstractNumId w:val="5"/>
  </w:num>
  <w:num w:numId="8" w16cid:durableId="323632984">
    <w:abstractNumId w:val="10"/>
  </w:num>
  <w:num w:numId="9" w16cid:durableId="1636567497">
    <w:abstractNumId w:val="0"/>
  </w:num>
  <w:num w:numId="10" w16cid:durableId="791365295">
    <w:abstractNumId w:val="4"/>
  </w:num>
  <w:num w:numId="11" w16cid:durableId="2145154211">
    <w:abstractNumId w:val="13"/>
  </w:num>
  <w:num w:numId="12" w16cid:durableId="248469189">
    <w:abstractNumId w:val="1"/>
  </w:num>
  <w:num w:numId="13" w16cid:durableId="659889944">
    <w:abstractNumId w:val="6"/>
  </w:num>
  <w:num w:numId="14" w16cid:durableId="828792539">
    <w:abstractNumId w:val="8"/>
  </w:num>
  <w:num w:numId="15" w16cid:durableId="123235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26C57"/>
    <w:rsid w:val="00030566"/>
    <w:rsid w:val="00040549"/>
    <w:rsid w:val="00050936"/>
    <w:rsid w:val="0005219E"/>
    <w:rsid w:val="00053BD1"/>
    <w:rsid w:val="00057627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606D"/>
    <w:rsid w:val="00113A3E"/>
    <w:rsid w:val="001155A2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A4964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273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06CB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F7D"/>
    <w:rsid w:val="006746F6"/>
    <w:rsid w:val="00681396"/>
    <w:rsid w:val="006831FE"/>
    <w:rsid w:val="0068778A"/>
    <w:rsid w:val="00687ACF"/>
    <w:rsid w:val="0069226C"/>
    <w:rsid w:val="006A5089"/>
    <w:rsid w:val="006B7566"/>
    <w:rsid w:val="006C10E0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17B"/>
    <w:rsid w:val="008B1DAB"/>
    <w:rsid w:val="008C6BF5"/>
    <w:rsid w:val="008D2A4D"/>
    <w:rsid w:val="008D5C45"/>
    <w:rsid w:val="008D5F69"/>
    <w:rsid w:val="008E7CB4"/>
    <w:rsid w:val="009000DD"/>
    <w:rsid w:val="0090098F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3D03"/>
    <w:rsid w:val="009967A4"/>
    <w:rsid w:val="009A5003"/>
    <w:rsid w:val="009B447C"/>
    <w:rsid w:val="009B6699"/>
    <w:rsid w:val="009C497B"/>
    <w:rsid w:val="009D0BE9"/>
    <w:rsid w:val="009E15F6"/>
    <w:rsid w:val="009E328D"/>
    <w:rsid w:val="009E5F2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B5A11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C041-82C4-47BE-A3BC-769A7C8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8</cp:revision>
  <cp:lastPrinted>2018-12-17T12:56:00Z</cp:lastPrinted>
  <dcterms:created xsi:type="dcterms:W3CDTF">2025-02-13T21:13:00Z</dcterms:created>
  <dcterms:modified xsi:type="dcterms:W3CDTF">2025-03-03T08:50:00Z</dcterms:modified>
</cp:coreProperties>
</file>