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0709B7A4"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596F25">
              <w:rPr>
                <w:rFonts w:ascii="Tahoma" w:hAnsi="Tahoma" w:cs="Tahoma"/>
              </w:rPr>
              <w:t>u opštini Tivat</w:t>
            </w:r>
            <w:r w:rsidRPr="007D1C81">
              <w:rPr>
                <w:rFonts w:ascii="Tahoma" w:hAnsi="Tahoma" w:cs="Tahoma"/>
              </w:rPr>
              <w:t xml:space="preserve">, </w:t>
            </w:r>
            <w:r w:rsidR="003975B8" w:rsidRPr="007D1C81">
              <w:rPr>
                <w:rFonts w:ascii="Tahoma" w:hAnsi="Tahoma" w:cs="Tahoma"/>
              </w:rPr>
              <w:t>prepoznato je</w:t>
            </w:r>
            <w:r w:rsidR="00035709">
              <w:rPr>
                <w:rFonts w:ascii="Tahoma" w:hAnsi="Tahoma" w:cs="Tahoma"/>
              </w:rPr>
              <w:t xml:space="preserve"> pristanište i operativna obala za suvi vez</w:t>
            </w:r>
            <w:r w:rsidR="00845D5B">
              <w:rPr>
                <w:rFonts w:ascii="Tahoma" w:hAnsi="Tahoma" w:cs="Tahoma"/>
              </w:rPr>
              <w:t>,</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B7051F">
              <w:rPr>
                <w:rFonts w:ascii="Tahoma" w:hAnsi="Tahoma" w:cs="Tahoma"/>
              </w:rPr>
              <w:t xml:space="preserve">  13</w:t>
            </w:r>
            <w:r w:rsidR="007D1C81">
              <w:rPr>
                <w:rFonts w:ascii="Tahoma" w:hAnsi="Tahoma" w:cs="Tahoma"/>
                <w:b w:val="0"/>
                <w:bCs w:val="0"/>
              </w:rPr>
              <w:t>;</w:t>
            </w:r>
          </w:p>
          <w:p w14:paraId="40677352" w14:textId="778C25DC" w:rsidR="0029267E" w:rsidRPr="007D1C81" w:rsidRDefault="005319E5" w:rsidP="00596F25">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596F25">
              <w:rPr>
                <w:rFonts w:ascii="Tahoma" w:hAnsi="Tahoma" w:cs="Tahoma"/>
              </w:rPr>
              <w:t xml:space="preserve"> Tivat</w:t>
            </w:r>
            <w:r w:rsidR="0029267E" w:rsidRPr="007D1C81">
              <w:rPr>
                <w:rFonts w:ascii="Tahoma" w:hAnsi="Tahoma" w:cs="Tahoma"/>
              </w:rPr>
              <w:t xml:space="preserve">, </w:t>
            </w:r>
            <w:r w:rsidR="009349D7" w:rsidRPr="007D1C81">
              <w:rPr>
                <w:rFonts w:ascii="Tahoma" w:hAnsi="Tahoma" w:cs="Tahoma"/>
              </w:rPr>
              <w:t>prepoznat je plutajući privremeni objekat</w:t>
            </w:r>
            <w:r w:rsidR="00EC7E39">
              <w:rPr>
                <w:rFonts w:ascii="Tahoma" w:hAnsi="Tahoma" w:cs="Tahoma"/>
                <w:b w:val="0"/>
                <w:bCs w:val="0"/>
              </w:rPr>
              <w:t xml:space="preserve"> – </w:t>
            </w:r>
            <w:r w:rsidR="00EC7E39">
              <w:rPr>
                <w:rFonts w:ascii="Tahoma" w:hAnsi="Tahoma" w:cs="Tahoma"/>
              </w:rPr>
              <w:t>dvije platforme</w:t>
            </w:r>
            <w:r w:rsidR="00077364" w:rsidRPr="007D1C81">
              <w:rPr>
                <w:rFonts w:ascii="Tahoma" w:hAnsi="Tahoma" w:cs="Tahoma"/>
              </w:rPr>
              <w:t xml:space="preserve"> za pristajanje i privez </w:t>
            </w:r>
            <w:r w:rsidR="00A96324" w:rsidRPr="007D1C81">
              <w:rPr>
                <w:rFonts w:ascii="Tahoma" w:hAnsi="Tahoma" w:cs="Tahoma"/>
              </w:rPr>
              <w:t>plov</w:t>
            </w:r>
            <w:r w:rsidR="00EC7E39">
              <w:rPr>
                <w:rFonts w:ascii="Tahoma" w:hAnsi="Tahoma" w:cs="Tahoma"/>
              </w:rPr>
              <w:t>nih objekata</w:t>
            </w:r>
            <w:r w:rsidR="00E21FCF">
              <w:rPr>
                <w:rFonts w:ascii="Tahoma" w:hAnsi="Tahoma" w:cs="Tahoma"/>
                <w:b w:val="0"/>
                <w:bCs w:val="0"/>
              </w:rPr>
              <w:t xml:space="preserve">, </w:t>
            </w:r>
            <w:r w:rsidR="00A96324" w:rsidRPr="007D1C81">
              <w:rPr>
                <w:rFonts w:ascii="Tahoma" w:hAnsi="Tahoma" w:cs="Tahoma"/>
              </w:rPr>
              <w:t xml:space="preserve">oznaka lokacije  </w:t>
            </w:r>
            <w:r w:rsidR="00EC7E39">
              <w:rPr>
                <w:rFonts w:ascii="Tahoma" w:hAnsi="Tahoma" w:cs="Tahoma"/>
              </w:rPr>
              <w:t>9.5; Montažni objekat - objekat kontejnerskog tipa za administrativne potrebe recepcija sa obezbjeđenjem, oznaka lokacije 9.4; Montažno demontažni privremeni objekat – tank za vodu, oznaka lokacije 9.19; Montažno demontažni privremeni objekat – sanitarni objekat, oznaka lokacije 9.20;</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01FA7D37" w:rsidR="0029267E" w:rsidRPr="005A2CF3" w:rsidRDefault="0091124B" w:rsidP="009905A0">
            <w:pPr>
              <w:ind w:right="-360"/>
              <w:rPr>
                <w:rFonts w:ascii="Tahoma" w:hAnsi="Tahoma" w:cs="Tahoma"/>
                <w:color w:val="000000" w:themeColor="text1"/>
                <w:lang w:val="es-ES"/>
              </w:rPr>
            </w:pPr>
            <w:r>
              <w:rPr>
                <w:rFonts w:ascii="Tahoma" w:hAnsi="Tahoma" w:cs="Tahoma"/>
                <w:color w:val="000000" w:themeColor="text1"/>
                <w:lang w:val="es-ES"/>
              </w:rPr>
              <w:t xml:space="preserve">SUVI VEZ, </w:t>
            </w:r>
            <w:r w:rsidR="0029267E"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0029267E"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3FB1BFBF"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w:t>
            </w:r>
            <w:r w:rsidR="00FA07C8">
              <w:rPr>
                <w:rFonts w:ascii="Tahoma" w:hAnsi="Tahoma" w:cs="Tahoma"/>
                <w:b w:val="0"/>
                <w:bCs w:val="0"/>
                <w:color w:val="000000" w:themeColor="text1"/>
              </w:rPr>
              <w:t>„SUVI VEZ</w:t>
            </w:r>
            <w:r w:rsidRPr="00492A8D">
              <w:rPr>
                <w:rFonts w:ascii="Tahoma" w:hAnsi="Tahoma" w:cs="Tahoma"/>
                <w:b w:val="0"/>
                <w:bCs w:val="0"/>
                <w:color w:val="000000" w:themeColor="text1"/>
              </w:rPr>
              <w:t>“</w:t>
            </w:r>
            <w:r w:rsidR="00FA07C8">
              <w:rPr>
                <w:rFonts w:ascii="Tahoma" w:hAnsi="Tahoma" w:cs="Tahoma"/>
                <w:b w:val="0"/>
                <w:bCs w:val="0"/>
                <w:color w:val="000000" w:themeColor="text1"/>
              </w:rPr>
              <w:t>/</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454D31">
            <w:pPr>
              <w:tabs>
                <w:tab w:val="left" w:pos="8117"/>
              </w:tabs>
              <w:autoSpaceDE w:val="0"/>
              <w:autoSpaceDN w:val="0"/>
              <w:adjustRightInd w:val="0"/>
              <w:spacing w:line="240" w:lineRule="auto"/>
              <w:ind w:left="360"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C0CEED" w14:textId="77777777" w:rsidR="00454D31" w:rsidRDefault="00454D31" w:rsidP="00454D31">
            <w:pPr>
              <w:tabs>
                <w:tab w:val="left" w:pos="8117"/>
              </w:tabs>
              <w:spacing w:line="240" w:lineRule="auto"/>
              <w:ind w:right="709"/>
              <w:rPr>
                <w:rFonts w:ascii="Tahoma" w:hAnsi="Tahoma" w:cs="Tahoma"/>
                <w:color w:val="000000"/>
              </w:rPr>
            </w:pPr>
          </w:p>
          <w:p w14:paraId="2C9B51C1" w14:textId="77777777" w:rsidR="00454D31" w:rsidRPr="00454D31" w:rsidRDefault="00454D31" w:rsidP="00454D31">
            <w:pPr>
              <w:tabs>
                <w:tab w:val="left" w:pos="8117"/>
              </w:tabs>
              <w:spacing w:line="240" w:lineRule="auto"/>
              <w:ind w:right="709"/>
              <w:rPr>
                <w:rFonts w:ascii="Tahoma" w:hAnsi="Tahoma" w:cs="Tahoma"/>
                <w:color w:val="000000"/>
              </w:rPr>
            </w:pP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lastRenderedPageBreak/>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lastRenderedPageBreak/>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99065821">
    <w:abstractNumId w:val="10"/>
  </w:num>
  <w:num w:numId="2" w16cid:durableId="1987977359">
    <w:abstractNumId w:val="2"/>
  </w:num>
  <w:num w:numId="3" w16cid:durableId="1915897993">
    <w:abstractNumId w:val="1"/>
  </w:num>
  <w:num w:numId="4" w16cid:durableId="2052534360">
    <w:abstractNumId w:val="5"/>
  </w:num>
  <w:num w:numId="5" w16cid:durableId="1905145165">
    <w:abstractNumId w:val="4"/>
  </w:num>
  <w:num w:numId="6" w16cid:durableId="2005623632">
    <w:abstractNumId w:val="3"/>
  </w:num>
  <w:num w:numId="7" w16cid:durableId="1714385448">
    <w:abstractNumId w:val="7"/>
  </w:num>
  <w:num w:numId="8" w16cid:durableId="1663311541">
    <w:abstractNumId w:val="0"/>
  </w:num>
  <w:num w:numId="9" w16cid:durableId="1242446893">
    <w:abstractNumId w:val="8"/>
  </w:num>
  <w:num w:numId="10" w16cid:durableId="2114519190">
    <w:abstractNumId w:val="9"/>
  </w:num>
  <w:num w:numId="11" w16cid:durableId="705907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4C"/>
    <w:rsid w:val="00035709"/>
    <w:rsid w:val="00077364"/>
    <w:rsid w:val="00085B7D"/>
    <w:rsid w:val="000949A7"/>
    <w:rsid w:val="000C3F55"/>
    <w:rsid w:val="000F3AB4"/>
    <w:rsid w:val="00135DF2"/>
    <w:rsid w:val="002045BD"/>
    <w:rsid w:val="002259C7"/>
    <w:rsid w:val="00243A95"/>
    <w:rsid w:val="0029267E"/>
    <w:rsid w:val="002934DA"/>
    <w:rsid w:val="00296FEB"/>
    <w:rsid w:val="002A5A7E"/>
    <w:rsid w:val="002C6477"/>
    <w:rsid w:val="003311D5"/>
    <w:rsid w:val="003975B8"/>
    <w:rsid w:val="004076C3"/>
    <w:rsid w:val="004379B0"/>
    <w:rsid w:val="00454D31"/>
    <w:rsid w:val="0046442F"/>
    <w:rsid w:val="00492A8D"/>
    <w:rsid w:val="004E5827"/>
    <w:rsid w:val="00507FDA"/>
    <w:rsid w:val="005319E5"/>
    <w:rsid w:val="00541D84"/>
    <w:rsid w:val="00560419"/>
    <w:rsid w:val="00581121"/>
    <w:rsid w:val="00591B51"/>
    <w:rsid w:val="00596F25"/>
    <w:rsid w:val="005A2CF3"/>
    <w:rsid w:val="005B07A3"/>
    <w:rsid w:val="005C135D"/>
    <w:rsid w:val="005C42F2"/>
    <w:rsid w:val="005D1E98"/>
    <w:rsid w:val="005E162E"/>
    <w:rsid w:val="0062250E"/>
    <w:rsid w:val="00632403"/>
    <w:rsid w:val="00634664"/>
    <w:rsid w:val="006B78F9"/>
    <w:rsid w:val="006D69B6"/>
    <w:rsid w:val="006D709A"/>
    <w:rsid w:val="006E77B7"/>
    <w:rsid w:val="006F0D0F"/>
    <w:rsid w:val="007D1C81"/>
    <w:rsid w:val="00845D5B"/>
    <w:rsid w:val="00851510"/>
    <w:rsid w:val="008A07EA"/>
    <w:rsid w:val="0091124B"/>
    <w:rsid w:val="009349D7"/>
    <w:rsid w:val="00942053"/>
    <w:rsid w:val="00947FB5"/>
    <w:rsid w:val="00982CB0"/>
    <w:rsid w:val="009C1BE1"/>
    <w:rsid w:val="009E5D84"/>
    <w:rsid w:val="00A0335B"/>
    <w:rsid w:val="00A37A99"/>
    <w:rsid w:val="00A55B1B"/>
    <w:rsid w:val="00A96324"/>
    <w:rsid w:val="00AE7D18"/>
    <w:rsid w:val="00B423EA"/>
    <w:rsid w:val="00B7051F"/>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C7E39"/>
    <w:rsid w:val="00ED1328"/>
    <w:rsid w:val="00F2689C"/>
    <w:rsid w:val="00F919AB"/>
    <w:rsid w:val="00FA07C8"/>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Radoman Slađana</cp:lastModifiedBy>
  <cp:revision>29</cp:revision>
  <dcterms:created xsi:type="dcterms:W3CDTF">2025-04-22T16:35:00Z</dcterms:created>
  <dcterms:modified xsi:type="dcterms:W3CDTF">2025-05-08T06:27:00Z</dcterms:modified>
</cp:coreProperties>
</file>