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26129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7053">
              <w:rPr>
                <w:rFonts w:ascii="Arial" w:hAnsi="Arial" w:cs="Arial"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C1D7A1E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trgovinu i usluge,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02776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651B7F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027763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027763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EECE47F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027763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651B7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F5821">
              <w:rPr>
                <w:rFonts w:ascii="Arial" w:hAnsi="Arial" w:cs="Arial"/>
                <w:b/>
                <w:bCs/>
                <w:sz w:val="24"/>
                <w:szCs w:val="24"/>
              </w:rPr>
              <w:t>objekat za trgovinu i usluge</w:t>
            </w:r>
            <w:r w:rsidR="004F5821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E362290" w14:textId="4DADC444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72976984" w:rsidR="00B72A9D" w:rsidRPr="00874B6A" w:rsidRDefault="00220C0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C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614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36147" w:rsidRPr="00436147">
              <w:rPr>
                <w:rFonts w:ascii="Arial" w:hAnsi="Arial" w:cs="Arial"/>
                <w:b/>
                <w:bCs/>
                <w:sz w:val="24"/>
                <w:szCs w:val="24"/>
              </w:rPr>
              <w:t>=160m2 trgovinski prostor + 100m2 parking</w:t>
            </w:r>
          </w:p>
          <w:p w14:paraId="588FA2D2" w14:textId="77777777" w:rsidR="008E2C29" w:rsidRDefault="008E2C29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2D37F6" w14:textId="77777777" w:rsidR="001E1328" w:rsidRDefault="001E1328" w:rsidP="00C5088C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CBB15C" w14:textId="77777777" w:rsidR="00025AFD" w:rsidRDefault="00271760" w:rsidP="00C5088C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2717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ontažno-demontažni objekat od metalne konstrukcije, zatvoren AL profilima i termopan staklom sa pokrivačem od lakih materijala. Parking prostor na postojećoj podlozi uz trgovinskiprostor za parkiranje vozila nekomercijalnog karaktera. </w:t>
            </w:r>
          </w:p>
          <w:p w14:paraId="25537E3C" w14:textId="77777777" w:rsidR="00025AFD" w:rsidRDefault="00025AFD" w:rsidP="00C5088C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D87C6E" w14:textId="7F601D5D" w:rsidR="008E2C29" w:rsidRDefault="00271760" w:rsidP="00C5088C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1760">
              <w:rPr>
                <w:rFonts w:ascii="Arial" w:hAnsi="Arial" w:cs="Arial"/>
                <w:b/>
                <w:bCs/>
                <w:sz w:val="24"/>
                <w:szCs w:val="24"/>
              </w:rPr>
              <w:t>Privremeni objekat će biti uklonjen sa predmetne lokacije kada se, u skladu sa Izmjenama i dopunama Državne studije lokacije ,,Čanj” predmetna urbanistička parcela bude privodila planiranoj namjeni. Objekat može biti planiran Programom i egzistirati na terenu isključivo do izgradnje hotela visoke kategorije u neposrednom zaleđu kao i uređenja šetališta.</w:t>
            </w:r>
          </w:p>
          <w:p w14:paraId="5670B9FC" w14:textId="77777777" w:rsidR="00271760" w:rsidRDefault="00271760" w:rsidP="00C50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E7EE81" w14:textId="77777777" w:rsidR="001E1328" w:rsidRDefault="001E1328" w:rsidP="00C50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28">
              <w:rPr>
                <w:rFonts w:ascii="Arial" w:hAnsi="Arial" w:cs="Arial"/>
                <w:sz w:val="24"/>
                <w:szCs w:val="24"/>
              </w:rPr>
              <w:t>Objekat za trgovinu i usluge površine od 150 m2 i više može biti montažno</w:t>
            </w:r>
            <w:r w:rsidRPr="001E1328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1E1328">
              <w:rPr>
                <w:rFonts w:ascii="Arial" w:hAnsi="Arial" w:cs="Arial"/>
                <w:sz w:val="24"/>
                <w:szCs w:val="24"/>
              </w:rPr>
              <w:t xml:space="preserve"> demontažni ili nepokretni privremeni objekat. o Maksimalna bruto površina objekta zavisi od veličine parcele na kojoj je planirana gradnja ovog objekta, pri čemu indeks izgrađenosti ne može biti veći od 0.5, a maksimalna bruto površina može iznositi najviše 1.500 m2.</w:t>
            </w:r>
          </w:p>
          <w:p w14:paraId="25A13ADA" w14:textId="77777777" w:rsidR="001E1328" w:rsidRDefault="001E1328" w:rsidP="00C50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AACD73" w14:textId="77777777" w:rsidR="001E1328" w:rsidRDefault="001E1328" w:rsidP="00C50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28">
              <w:rPr>
                <w:rFonts w:ascii="Arial" w:hAnsi="Arial" w:cs="Arial"/>
                <w:sz w:val="24"/>
                <w:szCs w:val="24"/>
              </w:rPr>
              <w:t xml:space="preserve">Indeks zauzetosti parcele iznosi maksimum 0.25. o Maksimalna spratnost objekta najviše iznosi dvije etaže (P+1). o Obavezno je planiranje privremenog parkirališta, broj parking mjesta zavisi od površine objekta, i potrebno ga je uskladiti sa Pravilnikom o bližem sadržaju i formi planskog dokumenta, kriterijumima namjene površina, elementima urbanističke regulacije i jedinstvenim grafičkim simbolima (“Sl. list CG”, br. 24/10 i 33/14). </w:t>
            </w:r>
          </w:p>
          <w:p w14:paraId="74CF5EA3" w14:textId="77777777" w:rsidR="001E1328" w:rsidRDefault="001E1328" w:rsidP="00C50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6F183E" w14:textId="77777777" w:rsidR="001E1328" w:rsidRDefault="001E1328" w:rsidP="00C50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28">
              <w:rPr>
                <w:rFonts w:ascii="Arial" w:hAnsi="Arial" w:cs="Arial"/>
                <w:sz w:val="24"/>
                <w:szCs w:val="24"/>
              </w:rPr>
              <w:t xml:space="preserve">Objekat za trgovinu i usluge površine preko 150 m2 može biti od trajnog materijala </w:t>
            </w:r>
            <w:r w:rsidRPr="001E1328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1E1328">
              <w:rPr>
                <w:rFonts w:ascii="Arial" w:hAnsi="Arial" w:cs="Arial"/>
                <w:sz w:val="24"/>
                <w:szCs w:val="24"/>
              </w:rPr>
              <w:t xml:space="preserve"> čelika pocinčanog i plastificiranog u boji, od inoksa ili od eloksiranog ili plastificiranog aluminijuma, a svojim izgledom, oblikovanjem i bojom usklađen sa prostorom u kojem se postavlja. </w:t>
            </w:r>
          </w:p>
          <w:p w14:paraId="161F3115" w14:textId="77777777" w:rsidR="001E1328" w:rsidRDefault="001E1328" w:rsidP="00C50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191900" w14:textId="77777777" w:rsidR="001E1328" w:rsidRDefault="001E1328" w:rsidP="00C50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28">
              <w:rPr>
                <w:rFonts w:ascii="Arial" w:hAnsi="Arial" w:cs="Arial"/>
                <w:sz w:val="24"/>
                <w:szCs w:val="24"/>
              </w:rPr>
              <w:t>Struktura fasada i zidova objekta za trgovinu i usluge može biti od pocinčanih bojenih limova, poliuretanskih panela, termopan stakla, fasadnih laminata ili fasadnih ispuna sa kamenim ili drvenim oblogama.</w:t>
            </w:r>
          </w:p>
          <w:p w14:paraId="7A50B092" w14:textId="77777777" w:rsidR="001E1328" w:rsidRDefault="001E1328" w:rsidP="00C50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238A2A" w14:textId="77777777" w:rsidR="00220C0E" w:rsidRDefault="001E1328" w:rsidP="00C50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328">
              <w:rPr>
                <w:rFonts w:ascii="Arial" w:hAnsi="Arial" w:cs="Arial"/>
                <w:sz w:val="24"/>
                <w:szCs w:val="24"/>
              </w:rPr>
              <w:t>Tehnička dokumentacija: Revidovani glavni projekat. Na idejno rješenje privremenog objekta za trgovinu i usluge obavezno se pribavlja saglasnost Glavnog gradskog arhitekte</w:t>
            </w:r>
          </w:p>
          <w:p w14:paraId="697A2D16" w14:textId="77777777" w:rsidR="00DD7FD4" w:rsidRDefault="00DD7FD4" w:rsidP="00C50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5B" w14:textId="5EE10A30" w:rsidR="00B22402" w:rsidRPr="008E5036" w:rsidRDefault="00B22402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F6817EC" w:rsidR="009000DD" w:rsidRPr="00E32C5C" w:rsidRDefault="004F582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Objekat za trgovinu i usluge</w:t>
            </w:r>
            <w:r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63369" w:rsidRPr="00B633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dio </w:t>
            </w:r>
            <w:r w:rsidR="00B63369">
              <w:rPr>
                <w:rFonts w:ascii="Arial" w:hAnsi="Arial" w:cs="Arial"/>
                <w:b/>
                <w:bCs/>
                <w:sz w:val="24"/>
                <w:szCs w:val="24"/>
              </w:rPr>
              <w:t>kp</w:t>
            </w:r>
            <w:r w:rsidR="00B63369" w:rsidRPr="00B633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1281/13 i 1281/18 KO </w:t>
            </w:r>
            <w:r w:rsidR="001B5E0D" w:rsidRPr="001B5E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Mišići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21A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5E20D65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="001E1328">
              <w:rPr>
                <w:rFonts w:ascii="Arial" w:hAnsi="Arial" w:cs="Arial"/>
                <w:b/>
                <w:sz w:val="24"/>
                <w:szCs w:val="24"/>
              </w:rPr>
              <w:t>REVIDOVANI GLAVNI PROJEKAT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38454865" w:rsidR="00017263" w:rsidRPr="007B3552" w:rsidRDefault="00864C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4C72">
              <w:rPr>
                <w:rFonts w:ascii="Arial" w:hAnsi="Arial" w:cs="Arial"/>
                <w:sz w:val="24"/>
                <w:szCs w:val="24"/>
              </w:rPr>
              <w:t xml:space="preserve">U skladu sa članom 87 Zakona o planiranju prostora i izgradnji objekata, neophodno je pribaviti Saglasnost na spoljni izgled privremenog objekta od strane </w:t>
            </w:r>
            <w:r w:rsidRPr="00864C72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BA92130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088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B393B" w14:textId="77777777" w:rsidR="006A24A8" w:rsidRDefault="006A24A8" w:rsidP="0016116A">
      <w:pPr>
        <w:spacing w:after="0" w:line="240" w:lineRule="auto"/>
      </w:pPr>
      <w:r>
        <w:separator/>
      </w:r>
    </w:p>
  </w:endnote>
  <w:endnote w:type="continuationSeparator" w:id="0">
    <w:p w14:paraId="27227B0D" w14:textId="77777777" w:rsidR="006A24A8" w:rsidRDefault="006A24A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B0468" w14:textId="77777777" w:rsidR="006A24A8" w:rsidRDefault="006A24A8" w:rsidP="0016116A">
      <w:pPr>
        <w:spacing w:after="0" w:line="240" w:lineRule="auto"/>
      </w:pPr>
      <w:r>
        <w:separator/>
      </w:r>
    </w:p>
  </w:footnote>
  <w:footnote w:type="continuationSeparator" w:id="0">
    <w:p w14:paraId="065A515F" w14:textId="77777777" w:rsidR="006A24A8" w:rsidRDefault="006A24A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2D37"/>
    <w:rsid w:val="00006022"/>
    <w:rsid w:val="00015062"/>
    <w:rsid w:val="00017263"/>
    <w:rsid w:val="0002381A"/>
    <w:rsid w:val="00025AFD"/>
    <w:rsid w:val="00027042"/>
    <w:rsid w:val="00027763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17CB"/>
    <w:rsid w:val="000B2331"/>
    <w:rsid w:val="000B3110"/>
    <w:rsid w:val="000C5D38"/>
    <w:rsid w:val="000D293B"/>
    <w:rsid w:val="000D472C"/>
    <w:rsid w:val="000D551A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0002"/>
    <w:rsid w:val="00141DF4"/>
    <w:rsid w:val="00142756"/>
    <w:rsid w:val="0016116A"/>
    <w:rsid w:val="00183323"/>
    <w:rsid w:val="00185344"/>
    <w:rsid w:val="0019653F"/>
    <w:rsid w:val="001A099B"/>
    <w:rsid w:val="001A189D"/>
    <w:rsid w:val="001A61E9"/>
    <w:rsid w:val="001B5E0D"/>
    <w:rsid w:val="001C5C58"/>
    <w:rsid w:val="001D7599"/>
    <w:rsid w:val="001D7F69"/>
    <w:rsid w:val="001E0198"/>
    <w:rsid w:val="001E0A63"/>
    <w:rsid w:val="001E1328"/>
    <w:rsid w:val="001E5F4F"/>
    <w:rsid w:val="001F6D4F"/>
    <w:rsid w:val="001F7695"/>
    <w:rsid w:val="001F76D3"/>
    <w:rsid w:val="002046B0"/>
    <w:rsid w:val="00212056"/>
    <w:rsid w:val="002122EA"/>
    <w:rsid w:val="002129AB"/>
    <w:rsid w:val="002156BF"/>
    <w:rsid w:val="00220C0E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1760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21AC1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36147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1F4F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27053"/>
    <w:rsid w:val="006463D9"/>
    <w:rsid w:val="00651B7F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24A8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05B5D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4C7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2C29"/>
    <w:rsid w:val="008E5036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38A"/>
    <w:rsid w:val="009609EC"/>
    <w:rsid w:val="009711AF"/>
    <w:rsid w:val="00971678"/>
    <w:rsid w:val="00976869"/>
    <w:rsid w:val="009967A4"/>
    <w:rsid w:val="009A5003"/>
    <w:rsid w:val="009B447C"/>
    <w:rsid w:val="009B528B"/>
    <w:rsid w:val="009B6699"/>
    <w:rsid w:val="009C497B"/>
    <w:rsid w:val="009D0BE9"/>
    <w:rsid w:val="009E15F6"/>
    <w:rsid w:val="009E328D"/>
    <w:rsid w:val="009F6019"/>
    <w:rsid w:val="00A078E7"/>
    <w:rsid w:val="00A13F12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402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3369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A1BD2"/>
    <w:rsid w:val="00CA2085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21E0"/>
    <w:rsid w:val="00D251D8"/>
    <w:rsid w:val="00D3099B"/>
    <w:rsid w:val="00D3265C"/>
    <w:rsid w:val="00D37A30"/>
    <w:rsid w:val="00D439A8"/>
    <w:rsid w:val="00D475CC"/>
    <w:rsid w:val="00D5511F"/>
    <w:rsid w:val="00D6001B"/>
    <w:rsid w:val="00D70F6B"/>
    <w:rsid w:val="00D82D12"/>
    <w:rsid w:val="00D8675A"/>
    <w:rsid w:val="00D90125"/>
    <w:rsid w:val="00D90DD9"/>
    <w:rsid w:val="00D96993"/>
    <w:rsid w:val="00DA5FC8"/>
    <w:rsid w:val="00DB032D"/>
    <w:rsid w:val="00DB2CDF"/>
    <w:rsid w:val="00DB347E"/>
    <w:rsid w:val="00DC0ACF"/>
    <w:rsid w:val="00DD4C66"/>
    <w:rsid w:val="00DD7E0D"/>
    <w:rsid w:val="00DD7FD4"/>
    <w:rsid w:val="00DE19A2"/>
    <w:rsid w:val="00DE5728"/>
    <w:rsid w:val="00DE64A6"/>
    <w:rsid w:val="00E109EE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43C86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A14A0"/>
    <w:rsid w:val="00EB1BD3"/>
    <w:rsid w:val="00EB3439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38A2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9</cp:revision>
  <cp:lastPrinted>2018-12-17T12:56:00Z</cp:lastPrinted>
  <dcterms:created xsi:type="dcterms:W3CDTF">2025-02-15T18:59:00Z</dcterms:created>
  <dcterms:modified xsi:type="dcterms:W3CDTF">2025-02-28T14:22:00Z</dcterms:modified>
</cp:coreProperties>
</file>