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BA402E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BA402E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BA402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BA402E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BA402E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BA402E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BA402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BA402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BA402E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BA402E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BA402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BA402E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BA402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55189" r:id="rId9"/>
              </w:object>
            </w:r>
          </w:p>
        </w:tc>
      </w:tr>
      <w:tr w:rsidR="007B3552" w:rsidRPr="00BA402E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BA402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BA402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BA402E" w:rsidRDefault="00D439A8" w:rsidP="00D439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BA402E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BA402E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BA402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BA402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BA402E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BA402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BA402E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BA402E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9679CAE" w:rsidR="00727CDC" w:rsidRPr="00BA402E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BA402E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BA402E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BA402E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BA402E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BA402E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01615">
              <w:rPr>
                <w:rFonts w:ascii="Arial" w:hAnsi="Arial" w:cs="Arial"/>
                <w:b/>
                <w:sz w:val="24"/>
                <w:szCs w:val="24"/>
              </w:rPr>
              <w:t>4.14</w:t>
            </w:r>
            <w:r w:rsidR="006A5089" w:rsidRPr="00BA40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BA402E">
              <w:rPr>
                <w:rFonts w:ascii="Arial" w:hAnsi="Arial" w:cs="Arial"/>
                <w:sz w:val="24"/>
                <w:szCs w:val="24"/>
              </w:rPr>
              <w:t>u opštini</w:t>
            </w:r>
            <w:r w:rsidR="00982E03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E03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BA402E">
              <w:rPr>
                <w:rFonts w:ascii="Arial" w:hAnsi="Arial" w:cs="Arial"/>
                <w:sz w:val="24"/>
                <w:szCs w:val="24"/>
              </w:rPr>
              <w:t>predviđena</w:t>
            </w:r>
            <w:r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BA402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BA402E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982E03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BA402E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BA402E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BA402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BA40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BA402E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BA402E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BA402E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BA402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BA40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BA402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BA402E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BA402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BA402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BA402E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A402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A8EC163" w:rsidR="004A697F" w:rsidRPr="00BA402E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Na lokaciji označenoj kao</w:t>
            </w:r>
            <w:r w:rsidR="00001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615" w:rsidRPr="00001615">
              <w:rPr>
                <w:rFonts w:ascii="Arial" w:hAnsi="Arial" w:cs="Arial"/>
                <w:b/>
                <w:bCs/>
                <w:sz w:val="24"/>
                <w:szCs w:val="24"/>
              </w:rPr>
              <w:t>4.14</w:t>
            </w:r>
            <w:r w:rsidR="009672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A402E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BA402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BA402E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 w:rsidRPr="00BA40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A402E">
              <w:rPr>
                <w:rFonts w:ascii="Arial" w:hAnsi="Arial" w:cs="Arial"/>
                <w:sz w:val="24"/>
                <w:szCs w:val="24"/>
              </w:rPr>
              <w:t xml:space="preserve">  sa </w:t>
            </w:r>
            <w:r w:rsidR="00B72A9D" w:rsidRPr="00BA402E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BA402E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A402E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BA402E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A402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D83DC5" w14:textId="77777777" w:rsidR="00BA402E" w:rsidRPr="00BA402E" w:rsidRDefault="00BA402E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33BEBF" w14:textId="32AB0379" w:rsidR="0085470F" w:rsidRPr="00BA402E" w:rsidRDefault="00CD19FB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9FB">
              <w:rPr>
                <w:rFonts w:ascii="Arial" w:hAnsi="Arial" w:cs="Arial"/>
                <w:b/>
                <w:bCs/>
                <w:sz w:val="24"/>
                <w:szCs w:val="24"/>
              </w:rPr>
              <w:t>P= 400 m2</w:t>
            </w:r>
          </w:p>
          <w:p w14:paraId="1841E2E6" w14:textId="77777777" w:rsidR="0085470F" w:rsidRDefault="0085470F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21B116" w14:textId="77777777" w:rsidR="00370FCD" w:rsidRDefault="00370FCD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E3B8DF" w14:textId="023ED944" w:rsidR="008E2269" w:rsidRDefault="00CD19FB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CD1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ostojeća podloga </w:t>
            </w:r>
          </w:p>
          <w:p w14:paraId="0E405B07" w14:textId="457AAA4A" w:rsidR="00A06F44" w:rsidRPr="00BA402E" w:rsidRDefault="0085470F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951E6E5" w14:textId="6D206144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1D08F9AC" w14:textId="77777777" w:rsidR="004C519D" w:rsidRPr="00BA402E" w:rsidRDefault="004C519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38E40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47FDC92C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2B517C" w14:textId="77777777" w:rsidR="00C52FCA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Na privremenom parkiralištu moraju biti obezbijeđeni uslovi za nesmetano parkiranje vozila. </w:t>
            </w:r>
          </w:p>
          <w:p w14:paraId="24F122D0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E36C" w14:textId="65E1DD3C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U sklopu privremenog parkirališta teren se ne može betonirati niti vršiti njegova fizička promjena, ali se može formirati podloga od šljunka srednje granulacije debljine maksimalno 15 cm.</w:t>
            </w:r>
          </w:p>
          <w:p w14:paraId="62D682AF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58C97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BA402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A402E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3B69EE79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03688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7BEC6CA4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ADB25" w14:textId="77777777" w:rsidR="00C52FCA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</w:t>
            </w:r>
          </w:p>
          <w:p w14:paraId="63F601D4" w14:textId="3810BE8C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B11FF8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BA402E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BA402E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5B" w14:textId="20720DE7" w:rsidR="00BE68C1" w:rsidRPr="00BA402E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9C3A287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E76B3" w:rsidRPr="00BE76B3">
              <w:rPr>
                <w:rFonts w:ascii="Arial" w:hAnsi="Arial" w:cs="Arial"/>
                <w:b/>
                <w:bCs/>
                <w:sz w:val="24"/>
                <w:szCs w:val="24"/>
              </w:rPr>
              <w:t>2517/1 KO</w:t>
            </w:r>
            <w:r w:rsidR="00BE76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76B3" w:rsidRPr="00BE76B3">
              <w:rPr>
                <w:rFonts w:ascii="Arial" w:hAnsi="Arial" w:cs="Arial"/>
                <w:b/>
                <w:bCs/>
                <w:sz w:val="24"/>
                <w:szCs w:val="24"/>
              </w:rPr>
              <w:t>Sutomore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1B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9474FE1" w:rsidR="00E177D5" w:rsidRPr="00CB2AB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CB2AB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BE43" w14:textId="77777777" w:rsidR="004B7A2D" w:rsidRDefault="004B7A2D" w:rsidP="0016116A">
      <w:pPr>
        <w:spacing w:after="0" w:line="240" w:lineRule="auto"/>
      </w:pPr>
      <w:r>
        <w:separator/>
      </w:r>
    </w:p>
  </w:endnote>
  <w:endnote w:type="continuationSeparator" w:id="0">
    <w:p w14:paraId="1EF16068" w14:textId="77777777" w:rsidR="004B7A2D" w:rsidRDefault="004B7A2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5F4D" w14:textId="77777777" w:rsidR="004B7A2D" w:rsidRDefault="004B7A2D" w:rsidP="0016116A">
      <w:pPr>
        <w:spacing w:after="0" w:line="240" w:lineRule="auto"/>
      </w:pPr>
      <w:r>
        <w:separator/>
      </w:r>
    </w:p>
  </w:footnote>
  <w:footnote w:type="continuationSeparator" w:id="0">
    <w:p w14:paraId="47037CD3" w14:textId="77777777" w:rsidR="004B7A2D" w:rsidRDefault="004B7A2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615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538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3A8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0FCD"/>
    <w:rsid w:val="003770BA"/>
    <w:rsid w:val="00377CC8"/>
    <w:rsid w:val="00385324"/>
    <w:rsid w:val="003857D4"/>
    <w:rsid w:val="00392A78"/>
    <w:rsid w:val="003B5350"/>
    <w:rsid w:val="003B6242"/>
    <w:rsid w:val="003B68C5"/>
    <w:rsid w:val="003C473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7A2D"/>
    <w:rsid w:val="004C264E"/>
    <w:rsid w:val="004C492F"/>
    <w:rsid w:val="004C519D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1BDA"/>
    <w:rsid w:val="005927F6"/>
    <w:rsid w:val="00592949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A1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E743F"/>
    <w:rsid w:val="007F01AC"/>
    <w:rsid w:val="007F43F1"/>
    <w:rsid w:val="00813785"/>
    <w:rsid w:val="00827433"/>
    <w:rsid w:val="00835481"/>
    <w:rsid w:val="008357A8"/>
    <w:rsid w:val="00835E52"/>
    <w:rsid w:val="008374D5"/>
    <w:rsid w:val="0085045C"/>
    <w:rsid w:val="0085318D"/>
    <w:rsid w:val="0085470F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2269"/>
    <w:rsid w:val="008E7CB4"/>
    <w:rsid w:val="009000DD"/>
    <w:rsid w:val="0090214F"/>
    <w:rsid w:val="009034B5"/>
    <w:rsid w:val="00907B23"/>
    <w:rsid w:val="00912A2C"/>
    <w:rsid w:val="00921819"/>
    <w:rsid w:val="0092269F"/>
    <w:rsid w:val="00926620"/>
    <w:rsid w:val="00927CD0"/>
    <w:rsid w:val="00940854"/>
    <w:rsid w:val="009424A1"/>
    <w:rsid w:val="009672E8"/>
    <w:rsid w:val="009711AF"/>
    <w:rsid w:val="00971678"/>
    <w:rsid w:val="00976869"/>
    <w:rsid w:val="00982E03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6F44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543D3"/>
    <w:rsid w:val="00A61E5A"/>
    <w:rsid w:val="00A639E6"/>
    <w:rsid w:val="00A71435"/>
    <w:rsid w:val="00A837FC"/>
    <w:rsid w:val="00A83A97"/>
    <w:rsid w:val="00A905D8"/>
    <w:rsid w:val="00A93D7A"/>
    <w:rsid w:val="00A9638D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6B9B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02E"/>
    <w:rsid w:val="00BA4143"/>
    <w:rsid w:val="00BB2ACE"/>
    <w:rsid w:val="00BC4C19"/>
    <w:rsid w:val="00BE5BFB"/>
    <w:rsid w:val="00BE68C1"/>
    <w:rsid w:val="00BE76B3"/>
    <w:rsid w:val="00BF2C05"/>
    <w:rsid w:val="00C17EB9"/>
    <w:rsid w:val="00C20394"/>
    <w:rsid w:val="00C23E53"/>
    <w:rsid w:val="00C32740"/>
    <w:rsid w:val="00C343A7"/>
    <w:rsid w:val="00C3585C"/>
    <w:rsid w:val="00C42984"/>
    <w:rsid w:val="00C4689A"/>
    <w:rsid w:val="00C52FC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2AB8"/>
    <w:rsid w:val="00CB6B6B"/>
    <w:rsid w:val="00CD19F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65949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556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4</cp:revision>
  <cp:lastPrinted>2018-12-17T12:56:00Z</cp:lastPrinted>
  <dcterms:created xsi:type="dcterms:W3CDTF">2025-02-15T13:49:00Z</dcterms:created>
  <dcterms:modified xsi:type="dcterms:W3CDTF">2025-02-28T12:40:00Z</dcterms:modified>
</cp:coreProperties>
</file>