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0160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D33A85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147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561825" w:rsidRPr="00561825">
              <w:rPr>
                <w:rFonts w:ascii="Arial" w:hAnsi="Arial" w:cs="Arial"/>
                <w:b/>
                <w:sz w:val="24"/>
                <w:szCs w:val="24"/>
                <w:lang w:val="it-IT"/>
              </w:rPr>
              <w:t>6.10</w:t>
            </w:r>
            <w:r w:rsidR="00561825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5618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61825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ED9A0F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61825" w:rsidRPr="0056182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6.10</w:t>
            </w:r>
            <w:r w:rsidR="0056182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</w:t>
            </w:r>
            <w:r w:rsidR="00E61F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D487B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8D487B" w:rsidRPr="008D487B">
              <w:rPr>
                <w:rFonts w:ascii="Arial" w:hAnsi="Arial" w:cs="Arial"/>
                <w:b/>
                <w:bCs/>
                <w:sz w:val="24"/>
                <w:szCs w:val="24"/>
              </w:rPr>
              <w:t>eklamni pano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969FC70" w:rsidR="00603BE8" w:rsidRDefault="00E61F71" w:rsidP="006170D4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170D4" w:rsidRPr="006170D4">
              <w:rPr>
                <w:rFonts w:ascii="Arial" w:hAnsi="Arial" w:cs="Arial"/>
                <w:b/>
                <w:bCs/>
                <w:sz w:val="24"/>
                <w:szCs w:val="24"/>
              </w:rPr>
              <w:t>1.18 m x 1.75 m</w:t>
            </w:r>
          </w:p>
          <w:p w14:paraId="211C1E23" w14:textId="77777777" w:rsidR="00E82B1E" w:rsidRPr="00A06F17" w:rsidRDefault="00E82B1E" w:rsidP="00E82B1E">
            <w:pPr>
              <w:suppressAutoHyphens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BB6A6C" w14:textId="1C6F65D1" w:rsidR="008E3F22" w:rsidRPr="000B72B3" w:rsidRDefault="000B72B3" w:rsidP="00F17143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</w:t>
            </w:r>
            <w:r w:rsidRPr="000B72B3">
              <w:rPr>
                <w:rFonts w:ascii="Tahoma" w:hAnsi="Tahoma" w:cs="Tahoma"/>
                <w:b/>
                <w:bCs/>
                <w:sz w:val="22"/>
                <w:szCs w:val="22"/>
              </w:rPr>
              <w:t>ipski objekat – city light</w:t>
            </w: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71326451" w14:textId="77777777" w:rsidR="002669FD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  <w:p w14:paraId="3F069E27" w14:textId="77777777" w:rsidR="00547BE2" w:rsidRDefault="00547BE2" w:rsidP="00E20E7D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253FA8" w14:textId="4EAF8824" w:rsidR="00C674B7" w:rsidRDefault="00E20E7D" w:rsidP="00E20E7D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20E7D">
              <w:rPr>
                <w:rFonts w:ascii="Arial" w:hAnsi="Arial" w:cs="Arial"/>
                <w:sz w:val="24"/>
                <w:szCs w:val="24"/>
              </w:rPr>
              <w:t xml:space="preserve">Osvijetljene reklamne vitrine (citylight) su reklamni panoi sa integrisanim osvjetljenjem u kojim se plakati i predmeti oglašavanja postavljaju unutar staklene vitrine. </w:t>
            </w:r>
          </w:p>
          <w:p w14:paraId="1F2C57B0" w14:textId="77777777" w:rsidR="00C674B7" w:rsidRDefault="00C674B7" w:rsidP="00E20E7D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5789EC" w14:textId="0C07B80C" w:rsidR="00E20E7D" w:rsidRPr="00E20E7D" w:rsidRDefault="00E20E7D" w:rsidP="00E20E7D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20E7D">
              <w:rPr>
                <w:rFonts w:ascii="Arial" w:hAnsi="Arial" w:cs="Arial"/>
                <w:sz w:val="24"/>
                <w:szCs w:val="24"/>
              </w:rPr>
              <w:t>Postavljaju se kao slobodnostojeći objekti, na minimum 50 cm od krajnje linije objekta, i minimum 1m od ivičnjaka trotoara li saobraćajnice. Razmak između vitrina mora iznositi najmanje 30 m.</w:t>
            </w:r>
          </w:p>
          <w:p w14:paraId="72FD96D7" w14:textId="77777777" w:rsidR="00C674B7" w:rsidRDefault="00C674B7" w:rsidP="00FB3E7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F10EFC" w14:textId="77777777" w:rsidR="00C674B7" w:rsidRDefault="00C674B7" w:rsidP="00FB3E7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5314C8" w14:textId="0590B15E" w:rsidR="00E20E7D" w:rsidRPr="00E20E7D" w:rsidRDefault="00E20E7D" w:rsidP="00FB3E7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20E7D">
              <w:rPr>
                <w:rFonts w:ascii="Arial" w:hAnsi="Arial" w:cs="Arial"/>
                <w:sz w:val="24"/>
                <w:szCs w:val="24"/>
              </w:rPr>
              <w:t>Osvjetljenje reklamne vitrine mora biti ujednačenog i stalnog inteziteta, bijele boje, usklađeno sa intezitetom javne rasvjete uz saobraćajnicu, u rasponu od 200 do 300 lux.</w:t>
            </w:r>
          </w:p>
          <w:p w14:paraId="63628452" w14:textId="77777777" w:rsidR="00C674B7" w:rsidRDefault="00C674B7" w:rsidP="00FB3E7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50DB75" w14:textId="6BC4439B" w:rsidR="00E20E7D" w:rsidRPr="00E20E7D" w:rsidRDefault="00E20E7D" w:rsidP="00FB3E7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20E7D">
              <w:rPr>
                <w:rFonts w:ascii="Arial" w:hAnsi="Arial" w:cs="Arial"/>
                <w:sz w:val="24"/>
                <w:szCs w:val="24"/>
              </w:rPr>
              <w:t>Ukoliko je reklama osvijetljena, osvjetljenje mora biti stalnog, ujednačenog i dopuštenog inteziteta usmjereno tako da ne ometa učesnike u saobraćaju.</w:t>
            </w:r>
          </w:p>
          <w:p w14:paraId="43D1CBDC" w14:textId="77777777" w:rsidR="00B32D00" w:rsidRDefault="00B32D00" w:rsidP="00B32D0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FFBDB8" w14:textId="54F48652" w:rsidR="00E20E7D" w:rsidRPr="00E20E7D" w:rsidRDefault="00E20E7D" w:rsidP="00B32D0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20E7D">
              <w:rPr>
                <w:rFonts w:ascii="Arial" w:hAnsi="Arial" w:cs="Arial"/>
                <w:sz w:val="24"/>
                <w:szCs w:val="24"/>
              </w:rPr>
              <w:t>Reklame svojim oblikom, bojom, izgledom ili mjestom postavljanja ne smiju oponošati saobraćajne znake, ometati pješačke putanje, zaklanjati saobraćajnu signalizaciju i onemogućavati preglednost na raskrsnicama.</w:t>
            </w:r>
          </w:p>
          <w:p w14:paraId="70AE5A1F" w14:textId="77777777" w:rsidR="00C674B7" w:rsidRDefault="00C674B7" w:rsidP="00B32D0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1E161D" w14:textId="5CE8F93C" w:rsidR="00E20E7D" w:rsidRPr="00E20E7D" w:rsidRDefault="00E20E7D" w:rsidP="00B32D0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20E7D">
              <w:rPr>
                <w:rFonts w:ascii="Arial" w:hAnsi="Arial" w:cs="Arial"/>
                <w:sz w:val="24"/>
                <w:szCs w:val="24"/>
              </w:rPr>
              <w:t>Rastojanje donje ivice natpisa ove vrste objekata, koji se postavljaju pored puta, iznosi najmanje 1,2m od gornje kote kolovoza.</w:t>
            </w:r>
          </w:p>
          <w:p w14:paraId="51433385" w14:textId="77777777" w:rsidR="00E20E7D" w:rsidRPr="00E20E7D" w:rsidRDefault="00E20E7D" w:rsidP="00E20E7D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1C5F1E" w14:textId="77777777" w:rsidR="00E20E7D" w:rsidRPr="00E20E7D" w:rsidRDefault="00E20E7D" w:rsidP="00B32D0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20E7D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E20E7D">
              <w:rPr>
                <w:rFonts w:ascii="Arial" w:hAnsi="Arial" w:cs="Arial"/>
                <w:sz w:val="24"/>
                <w:szCs w:val="24"/>
              </w:rPr>
              <w:t xml:space="preserve"> Idejno rješenje montažno-demontažnih objekata i atesti proizvođača i fotografije opreme odnosno uređaja</w:t>
            </w:r>
          </w:p>
          <w:p w14:paraId="5F45EA7D" w14:textId="77777777" w:rsidR="000B72B3" w:rsidRDefault="000B72B3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5E" w14:textId="77777777" w:rsidR="000B72B3" w:rsidRPr="007B3552" w:rsidRDefault="000B72B3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579995A" w:rsidR="009000DD" w:rsidRPr="002072DC" w:rsidRDefault="00E61F7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– demontažni privremeni objekat - </w:t>
            </w:r>
            <w:r w:rsidR="005B075E" w:rsidRPr="005B075E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72DC" w:rsidRPr="002072D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5737 KO</w:t>
            </w:r>
            <w:r w:rsidR="002072D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2072DC" w:rsidRPr="002072D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Novi Bar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816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,opština 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D6A301" w:rsidR="00B261A8" w:rsidRPr="00307A9A" w:rsidRDefault="005B4CD7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07A9A">
              <w:rPr>
                <w:rFonts w:ascii="Arial" w:hAnsi="Arial" w:cs="Arial"/>
                <w:sz w:val="24"/>
                <w:szCs w:val="24"/>
              </w:rPr>
              <w:t xml:space="preserve">Idejno rješenje montažno-demontažnog objekata </w:t>
            </w:r>
            <w:r w:rsidR="00D8406F" w:rsidRPr="00307A9A">
              <w:rPr>
                <w:rFonts w:ascii="Arial" w:hAnsi="Arial" w:cs="Arial"/>
                <w:sz w:val="24"/>
                <w:szCs w:val="24"/>
              </w:rPr>
              <w:t>–</w:t>
            </w:r>
            <w:r w:rsidR="00A02638">
              <w:rPr>
                <w:rFonts w:ascii="Arial" w:hAnsi="Arial" w:cs="Arial"/>
                <w:sz w:val="24"/>
                <w:szCs w:val="24"/>
              </w:rPr>
              <w:t xml:space="preserve"> reklamni pano</w:t>
            </w:r>
            <w:r w:rsidRPr="00307A9A">
              <w:rPr>
                <w:rFonts w:ascii="Arial" w:hAnsi="Arial" w:cs="Arial"/>
                <w:sz w:val="24"/>
                <w:szCs w:val="24"/>
              </w:rPr>
              <w:t xml:space="preserve"> i atesti proizvođača i fotografije opreme odnosno uređaja</w:t>
            </w:r>
            <w:r w:rsidR="00E61F7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116F9377" w:rsidR="008E3F22" w:rsidRPr="008E3F22" w:rsidRDefault="005B4CD7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9A">
              <w:rPr>
                <w:rFonts w:ascii="Arial" w:hAnsi="Arial" w:cs="Arial"/>
                <w:b/>
                <w:bCs/>
                <w:sz w:val="24"/>
                <w:szCs w:val="24"/>
              </w:rPr>
              <w:t>Nije potrebna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FF4CBCD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>Idejno rješenje montažno-demontažn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D8406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61F71">
              <w:rPr>
                <w:rFonts w:ascii="Arial" w:hAnsi="Arial" w:cs="Arial"/>
                <w:b/>
                <w:bCs/>
                <w:sz w:val="24"/>
                <w:szCs w:val="24"/>
              </w:rPr>
              <w:t>bilborda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atesti proizvođača i fotografije opreme odnosno uređaja</w:t>
            </w:r>
            <w:r w:rsidR="005B4CD7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795D9" w14:textId="77777777" w:rsidR="005A53E9" w:rsidRDefault="005A53E9" w:rsidP="0016116A">
      <w:pPr>
        <w:spacing w:after="0" w:line="240" w:lineRule="auto"/>
      </w:pPr>
      <w:r>
        <w:separator/>
      </w:r>
    </w:p>
  </w:endnote>
  <w:endnote w:type="continuationSeparator" w:id="0">
    <w:p w14:paraId="1831B5DF" w14:textId="77777777" w:rsidR="005A53E9" w:rsidRDefault="005A53E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90296" w14:textId="77777777" w:rsidR="005A53E9" w:rsidRDefault="005A53E9" w:rsidP="0016116A">
      <w:pPr>
        <w:spacing w:after="0" w:line="240" w:lineRule="auto"/>
      </w:pPr>
      <w:r>
        <w:separator/>
      </w:r>
    </w:p>
  </w:footnote>
  <w:footnote w:type="continuationSeparator" w:id="0">
    <w:p w14:paraId="22C50322" w14:textId="77777777" w:rsidR="005A53E9" w:rsidRDefault="005A53E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31361"/>
    <w:multiLevelType w:val="hybridMultilevel"/>
    <w:tmpl w:val="52F4BCBA"/>
    <w:lvl w:ilvl="0" w:tplc="613228C8">
      <w:start w:val="1"/>
      <w:numFmt w:val="bullet"/>
      <w:lvlText w:val="−"/>
      <w:lvlJc w:val="left"/>
      <w:pPr>
        <w:ind w:left="150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267155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360E6"/>
    <w:rsid w:val="00040549"/>
    <w:rsid w:val="00050936"/>
    <w:rsid w:val="0005219E"/>
    <w:rsid w:val="00053BD1"/>
    <w:rsid w:val="0006446D"/>
    <w:rsid w:val="000754D4"/>
    <w:rsid w:val="00076E28"/>
    <w:rsid w:val="000831F6"/>
    <w:rsid w:val="00083F01"/>
    <w:rsid w:val="000949C3"/>
    <w:rsid w:val="000970D5"/>
    <w:rsid w:val="000A2649"/>
    <w:rsid w:val="000A78BA"/>
    <w:rsid w:val="000B2331"/>
    <w:rsid w:val="000B3110"/>
    <w:rsid w:val="000B633C"/>
    <w:rsid w:val="000B72B3"/>
    <w:rsid w:val="000C5D38"/>
    <w:rsid w:val="000D293B"/>
    <w:rsid w:val="000D472C"/>
    <w:rsid w:val="000D5582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4BC9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072DC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2E77"/>
    <w:rsid w:val="002D4A01"/>
    <w:rsid w:val="002E0A74"/>
    <w:rsid w:val="002F2766"/>
    <w:rsid w:val="002F684A"/>
    <w:rsid w:val="002F7118"/>
    <w:rsid w:val="002F7135"/>
    <w:rsid w:val="00307A9A"/>
    <w:rsid w:val="00314EE4"/>
    <w:rsid w:val="00326D81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7C1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5564"/>
    <w:rsid w:val="004A697F"/>
    <w:rsid w:val="004B0473"/>
    <w:rsid w:val="004B1914"/>
    <w:rsid w:val="004B2B22"/>
    <w:rsid w:val="004B49AC"/>
    <w:rsid w:val="004C492F"/>
    <w:rsid w:val="004C78E5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4411F"/>
    <w:rsid w:val="00547BE2"/>
    <w:rsid w:val="0055402A"/>
    <w:rsid w:val="00561825"/>
    <w:rsid w:val="00565D22"/>
    <w:rsid w:val="00581694"/>
    <w:rsid w:val="005821A1"/>
    <w:rsid w:val="0058541F"/>
    <w:rsid w:val="005927F6"/>
    <w:rsid w:val="005A53E9"/>
    <w:rsid w:val="005A5F0F"/>
    <w:rsid w:val="005B075E"/>
    <w:rsid w:val="005B1D64"/>
    <w:rsid w:val="005B4CD7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D6038"/>
    <w:rsid w:val="005F23BF"/>
    <w:rsid w:val="005F3791"/>
    <w:rsid w:val="005F6FAD"/>
    <w:rsid w:val="00603BE8"/>
    <w:rsid w:val="00605A14"/>
    <w:rsid w:val="0061261A"/>
    <w:rsid w:val="0061662C"/>
    <w:rsid w:val="006170D4"/>
    <w:rsid w:val="00623F1B"/>
    <w:rsid w:val="00624B84"/>
    <w:rsid w:val="006463D9"/>
    <w:rsid w:val="00652743"/>
    <w:rsid w:val="00655850"/>
    <w:rsid w:val="00662A16"/>
    <w:rsid w:val="00664B96"/>
    <w:rsid w:val="006652CF"/>
    <w:rsid w:val="00667AA8"/>
    <w:rsid w:val="006746F6"/>
    <w:rsid w:val="00681396"/>
    <w:rsid w:val="006816F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1BF1"/>
    <w:rsid w:val="007862DA"/>
    <w:rsid w:val="007929BD"/>
    <w:rsid w:val="007949A6"/>
    <w:rsid w:val="007A4487"/>
    <w:rsid w:val="007B3552"/>
    <w:rsid w:val="007B579B"/>
    <w:rsid w:val="007B57AD"/>
    <w:rsid w:val="007B7F6B"/>
    <w:rsid w:val="007C103A"/>
    <w:rsid w:val="007C325B"/>
    <w:rsid w:val="007C4C66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487B"/>
    <w:rsid w:val="008D5C45"/>
    <w:rsid w:val="008D5F69"/>
    <w:rsid w:val="008D6980"/>
    <w:rsid w:val="008E3832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3927"/>
    <w:rsid w:val="00927CD0"/>
    <w:rsid w:val="00940854"/>
    <w:rsid w:val="009424A1"/>
    <w:rsid w:val="00960906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2638"/>
    <w:rsid w:val="00A06F17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717CB"/>
    <w:rsid w:val="00A837FC"/>
    <w:rsid w:val="00A83A97"/>
    <w:rsid w:val="00A905D8"/>
    <w:rsid w:val="00A93D7A"/>
    <w:rsid w:val="00A97F2B"/>
    <w:rsid w:val="00AA1588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2D00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1C59"/>
    <w:rsid w:val="00B8726C"/>
    <w:rsid w:val="00B90321"/>
    <w:rsid w:val="00B95A5E"/>
    <w:rsid w:val="00BA0038"/>
    <w:rsid w:val="00BA4143"/>
    <w:rsid w:val="00BB2ACE"/>
    <w:rsid w:val="00BC3EF3"/>
    <w:rsid w:val="00BC4C19"/>
    <w:rsid w:val="00BD0551"/>
    <w:rsid w:val="00BE5BFB"/>
    <w:rsid w:val="00BE5D92"/>
    <w:rsid w:val="00BE68C1"/>
    <w:rsid w:val="00BF2C05"/>
    <w:rsid w:val="00C17EB9"/>
    <w:rsid w:val="00C20394"/>
    <w:rsid w:val="00C32740"/>
    <w:rsid w:val="00C343A7"/>
    <w:rsid w:val="00C3585C"/>
    <w:rsid w:val="00C42984"/>
    <w:rsid w:val="00C454E5"/>
    <w:rsid w:val="00C4689A"/>
    <w:rsid w:val="00C530D0"/>
    <w:rsid w:val="00C539FA"/>
    <w:rsid w:val="00C6483F"/>
    <w:rsid w:val="00C65E37"/>
    <w:rsid w:val="00C664AB"/>
    <w:rsid w:val="00C674B7"/>
    <w:rsid w:val="00C7478B"/>
    <w:rsid w:val="00C80838"/>
    <w:rsid w:val="00C85D5B"/>
    <w:rsid w:val="00CA1BD2"/>
    <w:rsid w:val="00CA292F"/>
    <w:rsid w:val="00CA2BCA"/>
    <w:rsid w:val="00CA4893"/>
    <w:rsid w:val="00CB2CDD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406F"/>
    <w:rsid w:val="00D8675A"/>
    <w:rsid w:val="00D90125"/>
    <w:rsid w:val="00D9273A"/>
    <w:rsid w:val="00D96993"/>
    <w:rsid w:val="00D9705D"/>
    <w:rsid w:val="00DA1B59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0E7D"/>
    <w:rsid w:val="00E2350F"/>
    <w:rsid w:val="00E26975"/>
    <w:rsid w:val="00E32258"/>
    <w:rsid w:val="00E3229F"/>
    <w:rsid w:val="00E32C5C"/>
    <w:rsid w:val="00E34024"/>
    <w:rsid w:val="00E5084D"/>
    <w:rsid w:val="00E50E3B"/>
    <w:rsid w:val="00E52EC0"/>
    <w:rsid w:val="00E57BED"/>
    <w:rsid w:val="00E60A83"/>
    <w:rsid w:val="00E61F71"/>
    <w:rsid w:val="00E628EF"/>
    <w:rsid w:val="00E6419B"/>
    <w:rsid w:val="00E6425C"/>
    <w:rsid w:val="00E64D2F"/>
    <w:rsid w:val="00E67301"/>
    <w:rsid w:val="00E67E3B"/>
    <w:rsid w:val="00E70964"/>
    <w:rsid w:val="00E748E6"/>
    <w:rsid w:val="00E820CD"/>
    <w:rsid w:val="00E82B1E"/>
    <w:rsid w:val="00E85F6C"/>
    <w:rsid w:val="00E87A22"/>
    <w:rsid w:val="00E97628"/>
    <w:rsid w:val="00EB4F3C"/>
    <w:rsid w:val="00EB79FC"/>
    <w:rsid w:val="00EC3C34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2703C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B3E7A"/>
    <w:rsid w:val="00FC403B"/>
    <w:rsid w:val="00FE0CC1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Sandra Mijatović</cp:lastModifiedBy>
  <cp:revision>22</cp:revision>
  <cp:lastPrinted>2018-12-17T12:56:00Z</cp:lastPrinted>
  <dcterms:created xsi:type="dcterms:W3CDTF">2025-02-18T14:35:00Z</dcterms:created>
  <dcterms:modified xsi:type="dcterms:W3CDTF">2025-03-03T09:07:00Z</dcterms:modified>
</cp:coreProperties>
</file>