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309690"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C22820F"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2D2553">
              <w:rPr>
                <w:rFonts w:ascii="Arial" w:hAnsi="Arial" w:cs="Arial"/>
                <w:b/>
                <w:sz w:val="22"/>
                <w:szCs w:val="22"/>
              </w:rPr>
              <w:t>17.33</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60253004"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2D2553">
              <w:rPr>
                <w:rFonts w:ascii="Arial" w:hAnsi="Arial" w:cs="Arial"/>
                <w:b/>
                <w:bCs/>
                <w:sz w:val="22"/>
                <w:szCs w:val="22"/>
              </w:rPr>
              <w:t>17.33</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7D8ED9F7" w14:textId="77777777" w:rsidR="002D2553" w:rsidRPr="002D2553" w:rsidRDefault="002D2553" w:rsidP="002D2553">
            <w:pPr>
              <w:numPr>
                <w:ilvl w:val="12"/>
                <w:numId w:val="0"/>
              </w:numPr>
              <w:tabs>
                <w:tab w:val="left" w:pos="5103"/>
              </w:tabs>
              <w:jc w:val="both"/>
              <w:rPr>
                <w:rFonts w:ascii="Arial" w:hAnsi="Arial" w:cs="Arial"/>
                <w:b/>
                <w:bCs/>
                <w:sz w:val="22"/>
                <w:szCs w:val="22"/>
              </w:rPr>
            </w:pPr>
            <w:r w:rsidRPr="002D2553">
              <w:rPr>
                <w:rFonts w:ascii="Arial" w:hAnsi="Arial" w:cs="Arial"/>
                <w:b/>
                <w:bCs/>
                <w:sz w:val="22"/>
                <w:szCs w:val="22"/>
              </w:rPr>
              <w:t xml:space="preserve">Objekat: </w:t>
            </w:r>
          </w:p>
          <w:p w14:paraId="6C4CDD20" w14:textId="77777777" w:rsidR="002D2553" w:rsidRPr="002D2553" w:rsidRDefault="002D2553" w:rsidP="002D2553">
            <w:pPr>
              <w:numPr>
                <w:ilvl w:val="12"/>
                <w:numId w:val="0"/>
              </w:numPr>
              <w:tabs>
                <w:tab w:val="left" w:pos="5103"/>
              </w:tabs>
              <w:jc w:val="both"/>
              <w:rPr>
                <w:rFonts w:ascii="Arial" w:hAnsi="Arial" w:cs="Arial"/>
                <w:b/>
                <w:bCs/>
                <w:sz w:val="22"/>
                <w:szCs w:val="22"/>
              </w:rPr>
            </w:pPr>
            <w:r w:rsidRPr="002D2553">
              <w:rPr>
                <w:rFonts w:ascii="Arial" w:hAnsi="Arial" w:cs="Arial"/>
                <w:b/>
                <w:bCs/>
                <w:sz w:val="22"/>
                <w:szCs w:val="22"/>
              </w:rPr>
              <w:t>P=30 m2</w:t>
            </w:r>
          </w:p>
          <w:p w14:paraId="5BCC1354" w14:textId="77777777" w:rsidR="002D2553" w:rsidRPr="002D2553" w:rsidRDefault="002D2553" w:rsidP="002D2553">
            <w:pPr>
              <w:numPr>
                <w:ilvl w:val="12"/>
                <w:numId w:val="0"/>
              </w:numPr>
              <w:tabs>
                <w:tab w:val="left" w:pos="5103"/>
              </w:tabs>
              <w:jc w:val="both"/>
              <w:rPr>
                <w:rFonts w:ascii="Arial" w:hAnsi="Arial" w:cs="Arial"/>
                <w:b/>
                <w:bCs/>
                <w:sz w:val="22"/>
                <w:szCs w:val="22"/>
              </w:rPr>
            </w:pPr>
            <w:r w:rsidRPr="002D2553">
              <w:rPr>
                <w:rFonts w:ascii="Arial" w:hAnsi="Arial" w:cs="Arial"/>
                <w:b/>
                <w:bCs/>
                <w:sz w:val="22"/>
                <w:szCs w:val="22"/>
              </w:rPr>
              <w:t>Terasa:</w:t>
            </w:r>
          </w:p>
          <w:p w14:paraId="4D227F2F" w14:textId="3F0E5D59" w:rsidR="00B72A9D" w:rsidRDefault="002D2553" w:rsidP="002D2553">
            <w:pPr>
              <w:autoSpaceDN w:val="0"/>
              <w:adjustRightInd w:val="0"/>
              <w:jc w:val="both"/>
              <w:textAlignment w:val="baseline"/>
              <w:rPr>
                <w:rFonts w:ascii="Arial" w:hAnsi="Arial" w:cs="Arial"/>
                <w:b/>
                <w:bCs/>
                <w:sz w:val="22"/>
                <w:szCs w:val="22"/>
              </w:rPr>
            </w:pPr>
            <w:r w:rsidRPr="002D2553">
              <w:rPr>
                <w:rFonts w:ascii="Arial" w:hAnsi="Arial" w:cs="Arial"/>
                <w:b/>
                <w:bCs/>
                <w:sz w:val="22"/>
                <w:szCs w:val="22"/>
              </w:rPr>
              <w:t>P=40m2</w:t>
            </w:r>
          </w:p>
          <w:p w14:paraId="118E189A" w14:textId="77777777" w:rsidR="002D2553" w:rsidRPr="00D14739" w:rsidRDefault="002D2553" w:rsidP="002D2553">
            <w:pPr>
              <w:autoSpaceDN w:val="0"/>
              <w:adjustRightInd w:val="0"/>
              <w:jc w:val="both"/>
              <w:textAlignment w:val="baseline"/>
              <w:rPr>
                <w:rFonts w:ascii="Arial" w:hAnsi="Arial" w:cs="Arial"/>
                <w:b/>
                <w:bCs/>
                <w:sz w:val="22"/>
                <w:szCs w:val="22"/>
              </w:rPr>
            </w:pPr>
          </w:p>
          <w:p w14:paraId="735CBD4E" w14:textId="77777777" w:rsidR="002D2553" w:rsidRPr="002D2553" w:rsidRDefault="002D2553" w:rsidP="002D2553">
            <w:pPr>
              <w:tabs>
                <w:tab w:val="left" w:pos="5103"/>
              </w:tabs>
              <w:jc w:val="both"/>
              <w:rPr>
                <w:rFonts w:ascii="Arial" w:hAnsi="Arial" w:cs="Arial"/>
                <w:b/>
                <w:bCs/>
                <w:sz w:val="22"/>
                <w:szCs w:val="22"/>
              </w:rPr>
            </w:pPr>
            <w:r w:rsidRPr="002D2553">
              <w:rPr>
                <w:rFonts w:ascii="Arial" w:hAnsi="Arial" w:cs="Arial"/>
                <w:b/>
                <w:bCs/>
                <w:sz w:val="22"/>
                <w:szCs w:val="22"/>
              </w:rPr>
              <w:t xml:space="preserve">Montažno demontažni objekat od metalne/ drvene konstrukcije, terasa postavljena na metalnoj konstrukciji od daščanog poda. Terasa natkrivena suncobranima bijele </w:t>
            </w:r>
            <w:r w:rsidRPr="002D2553">
              <w:rPr>
                <w:rFonts w:ascii="Arial" w:hAnsi="Arial" w:cs="Arial"/>
                <w:b/>
                <w:bCs/>
                <w:sz w:val="22"/>
                <w:szCs w:val="22"/>
              </w:rPr>
              <w:lastRenderedPageBreak/>
              <w:t>ili bež boje ili konzolnom namotavajućom tendom od platna bijele ili bež boje, na montažno demontažnoj konstrukciji sa dva stuba bez mogućnosti zastakljivanja i zatvaranja bočnih strana. Zabranjuje se sječa ili narušavanje postojećeg zelenila. Na izgled i dimenzije terasa neophodno je pribaviti saglasnost glavnog gradskog arhitekte.</w:t>
            </w:r>
          </w:p>
          <w:p w14:paraId="3CE7CF4A" w14:textId="47D73C8A" w:rsidR="009F6019" w:rsidRDefault="002D2553" w:rsidP="002D2553">
            <w:pPr>
              <w:autoSpaceDN w:val="0"/>
              <w:adjustRightInd w:val="0"/>
              <w:jc w:val="both"/>
              <w:textAlignment w:val="baseline"/>
              <w:rPr>
                <w:rFonts w:ascii="Arial" w:hAnsi="Arial" w:cs="Arial"/>
                <w:b/>
                <w:bCs/>
                <w:sz w:val="22"/>
                <w:szCs w:val="22"/>
              </w:rPr>
            </w:pPr>
            <w:r w:rsidRPr="002D2553">
              <w:rPr>
                <w:rFonts w:ascii="Arial" w:hAnsi="Arial" w:cs="Arial"/>
                <w:b/>
                <w:bCs/>
                <w:sz w:val="22"/>
                <w:szCs w:val="22"/>
              </w:rPr>
              <w:t>Neophodna izrada tehničkog rješenja za rješavanje otpadnih voda (Tip 1, Tip 2 ili Tip 3) u skladu sa Poglavljem 8 Programa</w:t>
            </w:r>
          </w:p>
          <w:p w14:paraId="51C2F9CE" w14:textId="77777777" w:rsidR="002D2553" w:rsidRPr="002D2553" w:rsidRDefault="002D2553" w:rsidP="002D2553">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69DE2C0F"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6C71DFA8" w14:textId="77777777" w:rsidR="00EA035D" w:rsidRDefault="00EA035D" w:rsidP="006E260E">
            <w:pPr>
              <w:suppressAutoHyphens/>
              <w:jc w:val="both"/>
              <w:rPr>
                <w:rFonts w:ascii="Arial" w:hAnsi="Arial" w:cs="Arial"/>
                <w:sz w:val="22"/>
                <w:szCs w:val="22"/>
                <w:lang w:eastAsia="ar-SA"/>
              </w:rPr>
            </w:pPr>
          </w:p>
          <w:p w14:paraId="5C0EF80B" w14:textId="77777777" w:rsidR="00EA035D" w:rsidRPr="00EA035D" w:rsidRDefault="00EA035D" w:rsidP="00EA035D">
            <w:pPr>
              <w:suppressAutoHyphens/>
              <w:jc w:val="both"/>
              <w:rPr>
                <w:rFonts w:ascii="Arial" w:hAnsi="Arial" w:cs="Arial"/>
                <w:sz w:val="22"/>
                <w:szCs w:val="22"/>
                <w:lang w:eastAsia="ar-SA"/>
              </w:rPr>
            </w:pPr>
            <w:r w:rsidRPr="00EA035D">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454EAB9E" w14:textId="77777777" w:rsidR="00EA035D" w:rsidRPr="00EA035D" w:rsidRDefault="00EA035D" w:rsidP="00EA035D">
            <w:pPr>
              <w:suppressAutoHyphens/>
              <w:jc w:val="both"/>
              <w:rPr>
                <w:rFonts w:ascii="Arial" w:hAnsi="Arial" w:cs="Arial"/>
                <w:sz w:val="22"/>
                <w:szCs w:val="22"/>
                <w:lang w:eastAsia="ar-SA"/>
              </w:rPr>
            </w:pPr>
            <w:r w:rsidRPr="00EA035D">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761A9C45" w14:textId="77777777" w:rsidR="00EA035D" w:rsidRPr="00EA035D" w:rsidRDefault="00EA035D" w:rsidP="00EA035D">
            <w:pPr>
              <w:suppressAutoHyphens/>
              <w:jc w:val="both"/>
              <w:rPr>
                <w:rFonts w:ascii="Arial" w:hAnsi="Arial" w:cs="Arial"/>
                <w:sz w:val="22"/>
                <w:szCs w:val="22"/>
                <w:lang w:eastAsia="ar-SA"/>
              </w:rPr>
            </w:pPr>
            <w:r w:rsidRPr="00EA035D">
              <w:rPr>
                <w:rFonts w:ascii="Arial" w:hAnsi="Arial" w:cs="Arial"/>
                <w:sz w:val="22"/>
                <w:szCs w:val="22"/>
                <w:lang w:eastAsia="ar-SA"/>
              </w:rPr>
              <w:t>- vodonepropusna sabirna jama izgrađena od PP ili PE koja je 100% vodonepropusna i/ili (TIP 2)</w:t>
            </w:r>
          </w:p>
          <w:p w14:paraId="75E9F508" w14:textId="77777777" w:rsidR="00EA035D" w:rsidRPr="00EA035D" w:rsidRDefault="00EA035D" w:rsidP="00EA035D">
            <w:pPr>
              <w:suppressAutoHyphens/>
              <w:jc w:val="both"/>
              <w:rPr>
                <w:rFonts w:ascii="Arial" w:hAnsi="Arial" w:cs="Arial"/>
                <w:sz w:val="22"/>
                <w:szCs w:val="22"/>
                <w:lang w:eastAsia="ar-SA"/>
              </w:rPr>
            </w:pPr>
            <w:r w:rsidRPr="00EA035D">
              <w:rPr>
                <w:rFonts w:ascii="Arial" w:hAnsi="Arial" w:cs="Arial"/>
                <w:sz w:val="22"/>
                <w:szCs w:val="22"/>
                <w:lang w:eastAsia="ar-SA"/>
              </w:rPr>
              <w:t>- mobilni sanitarni blok (TIP 3)</w:t>
            </w:r>
          </w:p>
          <w:p w14:paraId="2B6A1863" w14:textId="77777777" w:rsidR="00EA035D" w:rsidRPr="00EA035D" w:rsidRDefault="00EA035D" w:rsidP="00EA035D">
            <w:pPr>
              <w:suppressAutoHyphens/>
              <w:jc w:val="both"/>
              <w:rPr>
                <w:rFonts w:ascii="Arial" w:hAnsi="Arial" w:cs="Arial"/>
                <w:sz w:val="22"/>
                <w:szCs w:val="22"/>
                <w:lang w:eastAsia="ar-SA"/>
              </w:rPr>
            </w:pPr>
          </w:p>
          <w:p w14:paraId="203657C5" w14:textId="77777777" w:rsidR="00EA035D" w:rsidRPr="00EA035D" w:rsidRDefault="00EA035D" w:rsidP="00EA035D">
            <w:pPr>
              <w:suppressAutoHyphens/>
              <w:jc w:val="both"/>
              <w:rPr>
                <w:rFonts w:ascii="Arial" w:hAnsi="Arial" w:cs="Arial"/>
                <w:sz w:val="22"/>
                <w:szCs w:val="22"/>
                <w:lang w:eastAsia="ar-SA"/>
              </w:rPr>
            </w:pPr>
            <w:r w:rsidRPr="00EA035D">
              <w:rPr>
                <w:rFonts w:ascii="Arial" w:hAnsi="Arial" w:cs="Arial"/>
                <w:sz w:val="22"/>
                <w:szCs w:val="22"/>
                <w:lang w:eastAsia="ar-SA"/>
              </w:rPr>
              <w:t>Isti predstavljaju sastavni dio lokacije privremenog objekta, koji nije neophodno planirati kao posebni privremeni objekat.</w:t>
            </w:r>
          </w:p>
          <w:p w14:paraId="5FD1F72F" w14:textId="77777777" w:rsidR="00EA035D" w:rsidRPr="00EA035D" w:rsidRDefault="00EA035D" w:rsidP="00EA035D">
            <w:pPr>
              <w:suppressAutoHyphens/>
              <w:jc w:val="both"/>
              <w:rPr>
                <w:rFonts w:ascii="Arial" w:hAnsi="Arial" w:cs="Arial"/>
                <w:sz w:val="22"/>
                <w:szCs w:val="22"/>
                <w:lang w:eastAsia="ar-SA"/>
              </w:rPr>
            </w:pPr>
          </w:p>
          <w:p w14:paraId="3ACFBDFE" w14:textId="15049F04" w:rsidR="00EA035D" w:rsidRPr="00D14739" w:rsidRDefault="00EA035D" w:rsidP="00EA035D">
            <w:pPr>
              <w:suppressAutoHyphens/>
              <w:jc w:val="both"/>
              <w:rPr>
                <w:rFonts w:ascii="Arial" w:hAnsi="Arial" w:cs="Arial"/>
                <w:sz w:val="22"/>
                <w:szCs w:val="22"/>
                <w:lang w:eastAsia="ar-SA"/>
              </w:rPr>
            </w:pPr>
            <w:r w:rsidRPr="00EA035D">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D6A5042"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2D2553" w:rsidRPr="002D2553">
              <w:rPr>
                <w:rFonts w:ascii="Arial" w:hAnsi="Arial" w:cs="Arial"/>
                <w:b/>
                <w:bCs/>
                <w:sz w:val="22"/>
                <w:szCs w:val="22"/>
                <w:lang w:val="en-US"/>
              </w:rPr>
              <w:t xml:space="preserve">173/3 K.O. </w:t>
            </w:r>
            <w:proofErr w:type="spellStart"/>
            <w:r w:rsidR="002D2553" w:rsidRPr="002D2553">
              <w:rPr>
                <w:rFonts w:ascii="Arial" w:hAnsi="Arial" w:cs="Arial"/>
                <w:b/>
                <w:bCs/>
                <w:sz w:val="22"/>
                <w:szCs w:val="22"/>
                <w:lang w:val="en-US"/>
              </w:rPr>
              <w:t>Petrovac</w:t>
            </w:r>
            <w:proofErr w:type="spellEnd"/>
            <w:r w:rsidR="002D2553">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574EB4">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5E7AA099" w14:textId="77777777" w:rsidR="00574EB4" w:rsidRPr="00574EB4" w:rsidRDefault="00574EB4" w:rsidP="00574EB4">
            <w:pPr>
              <w:tabs>
                <w:tab w:val="left" w:pos="6915"/>
              </w:tabs>
              <w:jc w:val="both"/>
              <w:rPr>
                <w:rFonts w:ascii="Arial" w:hAnsi="Arial" w:cs="Arial"/>
                <w:sz w:val="22"/>
                <w:szCs w:val="22"/>
              </w:rPr>
            </w:pPr>
            <w:r w:rsidRPr="00574EB4">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EA67E9E" w14:textId="216FFAE8" w:rsidR="00574EB4" w:rsidRPr="00D14739" w:rsidRDefault="00574EB4" w:rsidP="00574EB4">
            <w:pPr>
              <w:tabs>
                <w:tab w:val="left" w:pos="6915"/>
              </w:tabs>
              <w:jc w:val="both"/>
              <w:rPr>
                <w:rFonts w:ascii="Arial" w:hAnsi="Arial" w:cs="Arial"/>
                <w:sz w:val="22"/>
                <w:szCs w:val="22"/>
              </w:rPr>
            </w:pPr>
            <w:r w:rsidRPr="00574EB4">
              <w:rPr>
                <w:rFonts w:ascii="Arial" w:hAnsi="Arial" w:cs="Arial"/>
                <w:sz w:val="22"/>
                <w:szCs w:val="22"/>
              </w:rPr>
              <w:t>• neophodno je predvidjeti uklanjanje svih montažnih toaleta nakon završetka sezone;</w:t>
            </w:r>
          </w:p>
          <w:p w14:paraId="17844F91" w14:textId="67150B87"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lastRenderedPageBreak/>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5E5D0979"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2D2553">
              <w:rPr>
                <w:rFonts w:ascii="Arial" w:hAnsi="Arial" w:cs="Arial"/>
                <w:bCs/>
                <w:sz w:val="22"/>
                <w:szCs w:val="22"/>
              </w:rPr>
              <w: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60B5DC98"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2D2553">
              <w:rPr>
                <w:rFonts w:ascii="Arial" w:hAnsi="Arial" w:cs="Arial"/>
                <w:b/>
                <w:sz w:val="22"/>
                <w:szCs w:val="22"/>
                <w:lang w:val="sr-Latn-CS" w:eastAsia="ar-SA"/>
              </w:rPr>
              <w:t>IDEJNO REŠENJE</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2D2553">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41940389"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2D2553">
              <w:rPr>
                <w:rFonts w:ascii="Arial" w:hAnsi="Arial" w:cs="Arial"/>
                <w:b/>
                <w:bCs/>
                <w:sz w:val="22"/>
                <w:szCs w:val="22"/>
              </w:rPr>
              <w:t xml:space="preserve">      </w:t>
            </w:r>
            <w:r w:rsidRPr="00D14739">
              <w:rPr>
                <w:rFonts w:ascii="Arial" w:hAnsi="Arial" w:cs="Arial"/>
                <w:b/>
                <w:bCs/>
                <w:sz w:val="22"/>
                <w:szCs w:val="22"/>
              </w:rPr>
              <w:t xml:space="preserve"> potpis</w:t>
            </w:r>
          </w:p>
          <w:p w14:paraId="17844FCE" w14:textId="7F71228A" w:rsidR="00265AD8" w:rsidRPr="00D14739" w:rsidRDefault="002D2553" w:rsidP="005053D0">
            <w:pPr>
              <w:pStyle w:val="ListParagraph"/>
              <w:tabs>
                <w:tab w:val="left" w:pos="6915"/>
              </w:tabs>
              <w:rPr>
                <w:rFonts w:ascii="Arial" w:hAnsi="Arial" w:cs="Arial"/>
                <w:sz w:val="22"/>
                <w:szCs w:val="22"/>
              </w:rPr>
            </w:pPr>
            <w:r>
              <w:rPr>
                <w:rFonts w:ascii="Arial" w:hAnsi="Arial" w:cs="Arial"/>
                <w:sz w:val="22"/>
                <w:szCs w:val="22"/>
              </w:rPr>
              <w:t xml:space="preserve">       </w:t>
            </w: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4EEB779B"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D530D"/>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553"/>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74EB4"/>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0487"/>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A035D"/>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2025-02-13T16:02:00Z</dcterms:created>
  <dcterms:modified xsi:type="dcterms:W3CDTF">2025-02-17T14:01:00Z</dcterms:modified>
</cp:coreProperties>
</file>