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4EF9" w14:textId="77777777" w:rsidR="00C20394" w:rsidRPr="00D54E27" w:rsidRDefault="00C20394" w:rsidP="00D5511F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7844EFA" w14:textId="5F838DBF" w:rsidR="005053D0" w:rsidRPr="00D54E27" w:rsidRDefault="00743DAA" w:rsidP="00D5511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54E27">
        <w:rPr>
          <w:rFonts w:ascii="Arial" w:eastAsia="Calibri" w:hAnsi="Arial" w:cs="Arial"/>
          <w:b/>
        </w:rPr>
        <w:t xml:space="preserve">URBANISTIČKO </w:t>
      </w:r>
      <w:r w:rsidR="00294EBC" w:rsidRPr="00D54E27">
        <w:rPr>
          <w:rFonts w:ascii="Arial" w:eastAsia="Calibri" w:hAnsi="Arial" w:cs="Arial"/>
          <w:b/>
        </w:rPr>
        <w:t xml:space="preserve">- </w:t>
      </w:r>
      <w:r w:rsidRPr="00D54E27">
        <w:rPr>
          <w:rFonts w:ascii="Arial" w:eastAsia="Calibri" w:hAnsi="Arial" w:cs="Arial"/>
          <w:b/>
        </w:rPr>
        <w:t>TEHNIČKI USLOV</w:t>
      </w:r>
      <w:r w:rsidR="00671B59">
        <w:rPr>
          <w:rFonts w:ascii="Arial" w:eastAsia="Calibri" w:hAnsi="Arial" w:cs="Arial"/>
          <w:b/>
        </w:rPr>
        <w:t>I</w:t>
      </w:r>
    </w:p>
    <w:p w14:paraId="17844EFB" w14:textId="77777777" w:rsidR="00377CC8" w:rsidRPr="00D54E27" w:rsidRDefault="00377CC8" w:rsidP="00D5511F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tbl>
      <w:tblPr>
        <w:tblStyle w:val="TableGrid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5076"/>
        <w:gridCol w:w="71"/>
        <w:gridCol w:w="4487"/>
      </w:tblGrid>
      <w:tr w:rsidR="007B3552" w:rsidRPr="00D54E27" w14:paraId="17844F07" w14:textId="77777777" w:rsidTr="00BB53C6">
        <w:trPr>
          <w:trHeight w:val="523"/>
          <w:jc w:val="center"/>
        </w:trPr>
        <w:tc>
          <w:tcPr>
            <w:tcW w:w="851" w:type="dxa"/>
            <w:vMerge w:val="restart"/>
            <w:noWrap/>
            <w:vAlign w:val="center"/>
            <w:hideMark/>
          </w:tcPr>
          <w:p w14:paraId="17844EFC" w14:textId="40294B1C" w:rsidR="00727CDC" w:rsidRPr="00D54E27" w:rsidRDefault="00F939A8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147" w:type="dxa"/>
            <w:gridSpan w:val="2"/>
            <w:vMerge w:val="restart"/>
            <w:vAlign w:val="center"/>
            <w:hideMark/>
          </w:tcPr>
          <w:p w14:paraId="17844EFD" w14:textId="77777777" w:rsidR="0006446D" w:rsidRPr="00D54E27" w:rsidRDefault="0006446D" w:rsidP="003610B5">
            <w:pPr>
              <w:tabs>
                <w:tab w:val="left" w:pos="6915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CRNA GORA</w:t>
            </w:r>
          </w:p>
          <w:p w14:paraId="17844EFE" w14:textId="77777777" w:rsidR="00727CDC" w:rsidRPr="00D54E27" w:rsidRDefault="00F0592E" w:rsidP="003610B5">
            <w:pPr>
              <w:tabs>
                <w:tab w:val="left" w:pos="6915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JAVNO PREDUZEĆE ZA UPRAVLJANJE MORSKIM DOBROM CRNE GORE</w:t>
            </w:r>
          </w:p>
          <w:p w14:paraId="17844EFF" w14:textId="77777777" w:rsidR="009B6699" w:rsidRPr="00D54E27" w:rsidRDefault="009B6699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844F00" w14:textId="77777777" w:rsidR="0006446D" w:rsidRPr="00D54E27" w:rsidRDefault="0006446D" w:rsidP="009B6699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844F01" w14:textId="5CC1C65C" w:rsidR="009B6699" w:rsidRPr="00D54E27" w:rsidRDefault="0006446D" w:rsidP="009B6699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Broj:</w:t>
            </w:r>
          </w:p>
          <w:p w14:paraId="17844F02" w14:textId="53C052A9" w:rsidR="009B6699" w:rsidRPr="00D54E27" w:rsidRDefault="00435883" w:rsidP="002D2754">
            <w:pPr>
              <w:tabs>
                <w:tab w:val="left" w:pos="6915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Budva</w:t>
            </w:r>
            <w:r w:rsidR="00D16B43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4487" w:type="dxa"/>
            <w:vMerge w:val="restart"/>
            <w:noWrap/>
            <w:hideMark/>
          </w:tcPr>
          <w:p w14:paraId="17844F03" w14:textId="77777777" w:rsidR="0006446D" w:rsidRPr="00D54E27" w:rsidRDefault="0006446D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844F04" w14:textId="77777777" w:rsidR="00435883" w:rsidRPr="00D54E27" w:rsidRDefault="00435883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844F05" w14:textId="77777777" w:rsidR="00435883" w:rsidRPr="00D54E27" w:rsidRDefault="00435883" w:rsidP="00435883">
            <w:pPr>
              <w:tabs>
                <w:tab w:val="left" w:pos="691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7844F06" w14:textId="77777777" w:rsidR="00727CDC" w:rsidRPr="00D54E27" w:rsidRDefault="00435883" w:rsidP="005053D0">
            <w:pPr>
              <w:tabs>
                <w:tab w:val="left" w:pos="691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eastAsiaTheme="minorHAnsi" w:hAnsi="Arial" w:cs="Arial"/>
                <w:sz w:val="22"/>
                <w:szCs w:val="22"/>
              </w:rPr>
              <w:object w:dxaOrig="7398" w:dyaOrig="3173" w14:anchorId="17844F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4.25pt;height:65.25pt" o:ole="">
                  <v:imagedata r:id="rId8" o:title=""/>
                </v:shape>
                <o:OLEObject Type="Embed" ProgID="CorelDRAW.Graphic.9" ShapeID="_x0000_i1033" DrawAspect="Content" ObjectID="_1842593991" r:id="rId9"/>
              </w:object>
            </w:r>
          </w:p>
        </w:tc>
      </w:tr>
      <w:tr w:rsidR="007B3552" w:rsidRPr="00D54E27" w14:paraId="17844F0B" w14:textId="77777777" w:rsidTr="00BB53C6">
        <w:trPr>
          <w:trHeight w:val="317"/>
          <w:jc w:val="center"/>
        </w:trPr>
        <w:tc>
          <w:tcPr>
            <w:tcW w:w="851" w:type="dxa"/>
            <w:vMerge/>
            <w:vAlign w:val="center"/>
            <w:hideMark/>
          </w:tcPr>
          <w:p w14:paraId="17844F08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7" w:type="dxa"/>
            <w:gridSpan w:val="2"/>
            <w:vMerge/>
            <w:hideMark/>
          </w:tcPr>
          <w:p w14:paraId="17844F09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vMerge/>
            <w:hideMark/>
          </w:tcPr>
          <w:p w14:paraId="17844F0A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0F" w14:textId="77777777" w:rsidTr="00BB53C6">
        <w:trPr>
          <w:trHeight w:val="317"/>
          <w:jc w:val="center"/>
        </w:trPr>
        <w:tc>
          <w:tcPr>
            <w:tcW w:w="851" w:type="dxa"/>
            <w:vMerge/>
            <w:vAlign w:val="center"/>
            <w:hideMark/>
          </w:tcPr>
          <w:p w14:paraId="17844F0C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7" w:type="dxa"/>
            <w:gridSpan w:val="2"/>
            <w:vMerge/>
            <w:hideMark/>
          </w:tcPr>
          <w:p w14:paraId="17844F0D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vMerge/>
            <w:hideMark/>
          </w:tcPr>
          <w:p w14:paraId="17844F0E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13" w14:textId="77777777" w:rsidTr="00BB53C6">
        <w:trPr>
          <w:trHeight w:val="317"/>
          <w:jc w:val="center"/>
        </w:trPr>
        <w:tc>
          <w:tcPr>
            <w:tcW w:w="851" w:type="dxa"/>
            <w:vMerge/>
            <w:vAlign w:val="center"/>
            <w:hideMark/>
          </w:tcPr>
          <w:p w14:paraId="17844F10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7" w:type="dxa"/>
            <w:gridSpan w:val="2"/>
            <w:vMerge/>
            <w:hideMark/>
          </w:tcPr>
          <w:p w14:paraId="17844F11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vMerge/>
            <w:hideMark/>
          </w:tcPr>
          <w:p w14:paraId="17844F12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17" w14:textId="77777777" w:rsidTr="00BB53C6">
        <w:trPr>
          <w:trHeight w:val="1074"/>
          <w:jc w:val="center"/>
        </w:trPr>
        <w:tc>
          <w:tcPr>
            <w:tcW w:w="851" w:type="dxa"/>
            <w:vMerge/>
            <w:vAlign w:val="center"/>
            <w:hideMark/>
          </w:tcPr>
          <w:p w14:paraId="17844F14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7" w:type="dxa"/>
            <w:gridSpan w:val="2"/>
            <w:vMerge/>
            <w:hideMark/>
          </w:tcPr>
          <w:p w14:paraId="17844F15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vMerge/>
            <w:hideMark/>
          </w:tcPr>
          <w:p w14:paraId="17844F16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19" w14:textId="77777777" w:rsidTr="00BB53C6">
        <w:trPr>
          <w:trHeight w:val="283"/>
          <w:jc w:val="center"/>
        </w:trPr>
        <w:tc>
          <w:tcPr>
            <w:tcW w:w="10485" w:type="dxa"/>
            <w:gridSpan w:val="4"/>
            <w:noWrap/>
            <w:vAlign w:val="center"/>
            <w:hideMark/>
          </w:tcPr>
          <w:p w14:paraId="17844F18" w14:textId="77777777" w:rsidR="00727CDC" w:rsidRPr="00D54E27" w:rsidRDefault="00727CDC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1C" w14:textId="77777777" w:rsidTr="00BB53C6">
        <w:trPr>
          <w:trHeight w:val="702"/>
          <w:jc w:val="center"/>
        </w:trPr>
        <w:tc>
          <w:tcPr>
            <w:tcW w:w="851" w:type="dxa"/>
            <w:noWrap/>
            <w:vAlign w:val="center"/>
            <w:hideMark/>
          </w:tcPr>
          <w:p w14:paraId="17844F1A" w14:textId="0B33410D" w:rsidR="00727CDC" w:rsidRPr="00D54E27" w:rsidRDefault="00F939A8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9634" w:type="dxa"/>
            <w:gridSpan w:val="3"/>
            <w:vAlign w:val="center"/>
            <w:hideMark/>
          </w:tcPr>
          <w:p w14:paraId="17844F1B" w14:textId="26562BB0" w:rsidR="00727CDC" w:rsidRPr="00D54E27" w:rsidRDefault="0064188A" w:rsidP="003141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sz w:val="22"/>
                <w:szCs w:val="22"/>
              </w:rPr>
              <w:t xml:space="preserve">JAVNO PREDUZEĆE ZA UPRAVLJANJE MORSKIM DOBROM CRNE GORE - BUDVA </w:t>
            </w:r>
            <w:r w:rsidRPr="00D54E27">
              <w:rPr>
                <w:rFonts w:ascii="Arial" w:hAnsi="Arial" w:cs="Arial"/>
                <w:bCs/>
                <w:sz w:val="22"/>
                <w:szCs w:val="22"/>
              </w:rPr>
              <w:t>na osnovu člana 1 Uredbe o povjeravanju dijela poslova iz nadležnosti Ministarstva prostornog planiranja, urbanizma i državne imovine Javnom preduzeću za upravljanje morskim dobrom i Javnom preduzeću nacionalni parkovi Crne Gore, broj 10-332/24-4577 od 02.08.2024. godine („Službeni list Crne Gore“, br. 076/24 od 02.08.2024), kao i Uredbe o izmjeni Uredbe o povjeravanju dijela poslova Ministarstva prostornog planiranja, urbanizma i državne imovine Javnom preduzeću za upravljanje morskim dobrom Crne Gore i Javnom preduzeću za nacionalne parkove Crne Gore, broj 10-332/24-7334/2 od 24.12.2024. godine („Službeni list Crne Gore“, br. 128/2024 od 31.12.2024), Izmjena i dopuna Programa privremenih objekata u zoni morskog dobra za period 2024–2028, broj 04-332/25-86/36 od 12.02.2025. godine, kao i u skladu sa članovima 8 i 163 Zakona o izgradnji objekata („Službeni list Crne Gore“, br. 19/25) i Zakona o izmjenama i dopunama Zakona o izgradnji objekata („Službeni list Crne Gore“, br. 92/25), Zakona o uređenju prostora („Službeni list Crne Gore“, br. 043/18, 076/18, 076/19, 009/24, 28/24) i člana 7. Zakona o morskom dobru („Službeni list RCG“, br. 14/92), izdaje:</w:t>
            </w:r>
          </w:p>
        </w:tc>
      </w:tr>
      <w:tr w:rsidR="007B3552" w:rsidRPr="00D54E27" w14:paraId="17844F1F" w14:textId="77777777" w:rsidTr="00BB53C6">
        <w:trPr>
          <w:trHeight w:val="315"/>
          <w:jc w:val="center"/>
        </w:trPr>
        <w:tc>
          <w:tcPr>
            <w:tcW w:w="851" w:type="dxa"/>
            <w:vMerge w:val="restart"/>
            <w:noWrap/>
            <w:vAlign w:val="center"/>
            <w:hideMark/>
          </w:tcPr>
          <w:p w14:paraId="17844F1D" w14:textId="485334F6" w:rsidR="00727CDC" w:rsidRPr="00D54E27" w:rsidRDefault="00F939A8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1E" w14:textId="6D3686CE" w:rsidR="00727CDC" w:rsidRPr="00D54E27" w:rsidRDefault="00727CDC" w:rsidP="00350E83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URBANISTIČKO-TEHNIČKE USLOVE</w:t>
            </w:r>
          </w:p>
        </w:tc>
      </w:tr>
      <w:tr w:rsidR="007B3552" w:rsidRPr="00D54E27" w14:paraId="17844F22" w14:textId="77777777" w:rsidTr="00BB53C6">
        <w:trPr>
          <w:trHeight w:val="300"/>
          <w:jc w:val="center"/>
        </w:trPr>
        <w:tc>
          <w:tcPr>
            <w:tcW w:w="851" w:type="dxa"/>
            <w:vMerge/>
            <w:vAlign w:val="center"/>
            <w:hideMark/>
          </w:tcPr>
          <w:p w14:paraId="17844F20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21" w14:textId="77777777" w:rsidR="00727CDC" w:rsidRPr="00D54E27" w:rsidRDefault="00727CDC" w:rsidP="00350E83">
            <w:pPr>
              <w:tabs>
                <w:tab w:val="left" w:pos="691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za izradu tehničke dokumentacije</w:t>
            </w:r>
          </w:p>
        </w:tc>
      </w:tr>
      <w:tr w:rsidR="007B3552" w:rsidRPr="00D54E27" w14:paraId="17844F25" w14:textId="77777777" w:rsidTr="00BB53C6">
        <w:trPr>
          <w:trHeight w:val="737"/>
          <w:jc w:val="center"/>
        </w:trPr>
        <w:tc>
          <w:tcPr>
            <w:tcW w:w="851" w:type="dxa"/>
            <w:vMerge w:val="restart"/>
            <w:noWrap/>
            <w:vAlign w:val="center"/>
            <w:hideMark/>
          </w:tcPr>
          <w:p w14:paraId="17844F23" w14:textId="77777777" w:rsidR="00727CDC" w:rsidRPr="00D54E27" w:rsidRDefault="00727CDC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vMerge w:val="restart"/>
            <w:vAlign w:val="center"/>
            <w:hideMark/>
          </w:tcPr>
          <w:p w14:paraId="17844F24" w14:textId="6FD3F8BA" w:rsidR="00727CDC" w:rsidRPr="00D54E27" w:rsidRDefault="00D5511F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EF553A" w:rsidRPr="00D54E27">
              <w:rPr>
                <w:rFonts w:ascii="Arial" w:hAnsi="Arial" w:cs="Arial"/>
                <w:sz w:val="22"/>
                <w:szCs w:val="22"/>
              </w:rPr>
              <w:t xml:space="preserve">postavljanje </w:t>
            </w:r>
            <w:r w:rsidR="00264732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A741CC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lutajuć</w:t>
            </w:r>
            <w:r w:rsidR="00CD769F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</w:t>
            </w:r>
            <w:r w:rsidR="00A741CC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privremen</w:t>
            </w:r>
            <w:r w:rsidR="00CD769F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A741CC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objek</w:t>
            </w:r>
            <w:r w:rsidR="00CD769F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at</w:t>
            </w:r>
            <w:r w:rsidR="00435883"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1678" w:rsidRPr="00D54E27">
              <w:rPr>
                <w:rFonts w:ascii="Arial" w:hAnsi="Arial" w:cs="Arial"/>
                <w:sz w:val="22"/>
                <w:szCs w:val="22"/>
              </w:rPr>
              <w:t>–</w:t>
            </w:r>
            <w:r w:rsidR="009E15F6"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ponton </w:t>
            </w:r>
            <w:r w:rsidR="00EF553A" w:rsidRPr="00D54E27">
              <w:rPr>
                <w:rFonts w:ascii="Arial" w:hAnsi="Arial" w:cs="Arial"/>
                <w:sz w:val="22"/>
                <w:szCs w:val="22"/>
              </w:rPr>
              <w:t>lokacij</w:t>
            </w:r>
            <w:r w:rsidR="00F9150D" w:rsidRPr="00D54E27">
              <w:rPr>
                <w:rFonts w:ascii="Arial" w:hAnsi="Arial" w:cs="Arial"/>
                <w:sz w:val="22"/>
                <w:szCs w:val="22"/>
              </w:rPr>
              <w:t>a</w:t>
            </w:r>
            <w:r w:rsidR="006E5718"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5089" w:rsidRPr="00D54E27">
              <w:rPr>
                <w:rFonts w:ascii="Arial" w:hAnsi="Arial" w:cs="Arial"/>
                <w:bCs/>
                <w:sz w:val="22"/>
                <w:szCs w:val="22"/>
              </w:rPr>
              <w:t xml:space="preserve">označena kao objekat </w:t>
            </w:r>
            <w:r w:rsidR="0064188A" w:rsidRPr="00D54E27">
              <w:rPr>
                <w:rFonts w:ascii="Arial" w:hAnsi="Arial" w:cs="Arial"/>
                <w:b/>
                <w:sz w:val="22"/>
                <w:szCs w:val="22"/>
              </w:rPr>
              <w:t>5.24</w:t>
            </w:r>
            <w:r w:rsidR="00C220B7" w:rsidRPr="00D54E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77971" w:rsidRPr="00D54E27">
              <w:rPr>
                <w:rFonts w:ascii="Arial" w:hAnsi="Arial" w:cs="Arial"/>
                <w:sz w:val="22"/>
                <w:szCs w:val="22"/>
              </w:rPr>
              <w:t xml:space="preserve">u opštini </w:t>
            </w:r>
            <w:r w:rsidR="005016C0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Budva</w:t>
            </w:r>
            <w:r w:rsidR="00877971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9150D" w:rsidRPr="00D54E27">
              <w:rPr>
                <w:rFonts w:ascii="Arial" w:hAnsi="Arial" w:cs="Arial"/>
                <w:sz w:val="22"/>
                <w:szCs w:val="22"/>
              </w:rPr>
              <w:t>predviđena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150D" w:rsidRPr="00D54E2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45461E" w:rsidRPr="00D54E27">
              <w:rPr>
                <w:rFonts w:ascii="Arial" w:hAnsi="Arial" w:cs="Arial"/>
                <w:sz w:val="22"/>
                <w:szCs w:val="22"/>
              </w:rPr>
              <w:t xml:space="preserve">Izmjenama i dopunam Programa privremenih objekata u zoni morskog dobra u opštini </w:t>
            </w:r>
            <w:r w:rsidR="005016C0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Budva</w:t>
            </w:r>
            <w:r w:rsidR="0045461E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5461E" w:rsidRPr="00D54E27">
              <w:rPr>
                <w:rFonts w:ascii="Arial" w:hAnsi="Arial" w:cs="Arial"/>
                <w:sz w:val="22"/>
                <w:szCs w:val="22"/>
              </w:rPr>
              <w:t>za period 2024-2028.godine</w:t>
            </w:r>
          </w:p>
        </w:tc>
      </w:tr>
      <w:tr w:rsidR="007B3552" w:rsidRPr="00D54E27" w14:paraId="17844F28" w14:textId="77777777" w:rsidTr="00BB53C6">
        <w:trPr>
          <w:trHeight w:val="264"/>
          <w:jc w:val="center"/>
        </w:trPr>
        <w:tc>
          <w:tcPr>
            <w:tcW w:w="851" w:type="dxa"/>
            <w:vMerge/>
            <w:vAlign w:val="center"/>
            <w:hideMark/>
          </w:tcPr>
          <w:p w14:paraId="17844F26" w14:textId="77777777" w:rsidR="00727CDC" w:rsidRPr="00D54E27" w:rsidRDefault="00727CDC" w:rsidP="00D54E27">
            <w:pPr>
              <w:pStyle w:val="ListParagraph"/>
              <w:numPr>
                <w:ilvl w:val="0"/>
                <w:numId w:val="2"/>
              </w:num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vMerge/>
            <w:hideMark/>
          </w:tcPr>
          <w:p w14:paraId="17844F27" w14:textId="77777777" w:rsidR="00727CDC" w:rsidRPr="00D54E27" w:rsidRDefault="00727CDC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2C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29" w14:textId="77777777" w:rsidR="00727CDC" w:rsidRPr="00D54E27" w:rsidRDefault="004D5F23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4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147" w:type="dxa"/>
            <w:gridSpan w:val="2"/>
            <w:noWrap/>
            <w:vAlign w:val="center"/>
            <w:hideMark/>
          </w:tcPr>
          <w:p w14:paraId="17844F2A" w14:textId="77777777" w:rsidR="00727CDC" w:rsidRPr="00D54E27" w:rsidRDefault="008B089E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PODNOSILAC ZAHTJEVA</w:t>
            </w:r>
            <w:r w:rsidR="00877971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-KORISNIK</w:t>
            </w:r>
            <w:r w:rsidR="00727CDC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87" w:type="dxa"/>
            <w:noWrap/>
            <w:hideMark/>
          </w:tcPr>
          <w:p w14:paraId="17844F2B" w14:textId="45E96CBF" w:rsidR="00727CDC" w:rsidRPr="00D54E27" w:rsidRDefault="00727CDC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B3552" w:rsidRPr="00D54E27" w14:paraId="17844F2F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2D" w14:textId="77777777" w:rsidR="00727CDC" w:rsidRPr="00D54E27" w:rsidRDefault="004D5F23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5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vAlign w:val="center"/>
            <w:hideMark/>
          </w:tcPr>
          <w:p w14:paraId="17844F2E" w14:textId="77777777" w:rsidR="00727CDC" w:rsidRPr="00D54E27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PLANIRANO STANJE</w:t>
            </w:r>
          </w:p>
        </w:tc>
      </w:tr>
      <w:tr w:rsidR="007B3552" w:rsidRPr="00D54E27" w14:paraId="17844F32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30" w14:textId="3B23A5C6" w:rsidR="0047326F" w:rsidRPr="00D54E27" w:rsidRDefault="004D5F23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5.1</w:t>
            </w:r>
          </w:p>
        </w:tc>
        <w:tc>
          <w:tcPr>
            <w:tcW w:w="9634" w:type="dxa"/>
            <w:gridSpan w:val="3"/>
            <w:vAlign w:val="center"/>
            <w:hideMark/>
          </w:tcPr>
          <w:p w14:paraId="17844F31" w14:textId="77777777" w:rsidR="0047326F" w:rsidRPr="00D54E27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Namjena parcele odnosno lokacije</w:t>
            </w:r>
            <w:r w:rsidR="00F420C3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 površine</w:t>
            </w:r>
          </w:p>
        </w:tc>
      </w:tr>
      <w:tr w:rsidR="007B3552" w:rsidRPr="00D54E27" w14:paraId="17844F5C" w14:textId="77777777" w:rsidTr="00BB53C6">
        <w:trPr>
          <w:trHeight w:val="1971"/>
          <w:jc w:val="center"/>
        </w:trPr>
        <w:tc>
          <w:tcPr>
            <w:tcW w:w="851" w:type="dxa"/>
            <w:noWrap/>
            <w:vAlign w:val="center"/>
            <w:hideMark/>
          </w:tcPr>
          <w:p w14:paraId="17844F33" w14:textId="77777777" w:rsidR="002669FD" w:rsidRPr="00D54E27" w:rsidRDefault="002669FD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hideMark/>
          </w:tcPr>
          <w:p w14:paraId="125F95EF" w14:textId="085F0255" w:rsidR="004A697F" w:rsidRPr="00D54E27" w:rsidRDefault="00664B96" w:rsidP="008357A8">
            <w:pPr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Na lokaciji označenoj kao </w:t>
            </w:r>
            <w:r w:rsidR="0064188A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5.24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mo</w:t>
            </w:r>
            <w:r w:rsidR="007018AE" w:rsidRPr="00D54E27">
              <w:rPr>
                <w:rFonts w:ascii="Arial" w:hAnsi="Arial" w:cs="Arial"/>
                <w:sz w:val="22"/>
                <w:szCs w:val="22"/>
              </w:rPr>
              <w:t xml:space="preserve">že se </w:t>
            </w:r>
            <w:r w:rsidR="00976869" w:rsidRPr="00D54E27">
              <w:rPr>
                <w:rFonts w:ascii="Arial" w:hAnsi="Arial" w:cs="Arial"/>
                <w:sz w:val="22"/>
                <w:szCs w:val="22"/>
              </w:rPr>
              <w:t>postaviti</w:t>
            </w:r>
            <w:r w:rsidR="007018AE"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ponton</w:t>
            </w:r>
            <w:r w:rsidR="00CD769F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03BE8" w:rsidRPr="00D54E27">
              <w:rPr>
                <w:rFonts w:ascii="Arial" w:hAnsi="Arial" w:cs="Arial"/>
                <w:sz w:val="22"/>
                <w:szCs w:val="22"/>
              </w:rPr>
              <w:t xml:space="preserve">sa </w:t>
            </w:r>
            <w:r w:rsidR="00B72A9D" w:rsidRPr="00D54E27">
              <w:rPr>
                <w:rFonts w:ascii="Arial" w:hAnsi="Arial" w:cs="Arial"/>
                <w:sz w:val="22"/>
                <w:szCs w:val="22"/>
              </w:rPr>
              <w:t>maksimaln</w:t>
            </w:r>
            <w:r w:rsidR="00C343A7" w:rsidRPr="00D54E27">
              <w:rPr>
                <w:rFonts w:ascii="Arial" w:hAnsi="Arial" w:cs="Arial"/>
                <w:sz w:val="22"/>
                <w:szCs w:val="22"/>
              </w:rPr>
              <w:t>om</w:t>
            </w:r>
            <w:r w:rsidR="00B72A9D" w:rsidRPr="00D54E27">
              <w:rPr>
                <w:rFonts w:ascii="Arial" w:hAnsi="Arial" w:cs="Arial"/>
                <w:sz w:val="22"/>
                <w:szCs w:val="22"/>
              </w:rPr>
              <w:t xml:space="preserve"> površin</w:t>
            </w:r>
            <w:r w:rsidR="00C343A7" w:rsidRPr="00D54E27">
              <w:rPr>
                <w:rFonts w:ascii="Arial" w:hAnsi="Arial" w:cs="Arial"/>
                <w:sz w:val="22"/>
                <w:szCs w:val="22"/>
              </w:rPr>
              <w:t>om</w:t>
            </w:r>
            <w:r w:rsidR="00B72A9D" w:rsidRPr="00D54E2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5A1EBA8" w14:textId="77777777" w:rsidR="00C343A7" w:rsidRPr="00D54E27" w:rsidRDefault="00C343A7" w:rsidP="00603BE8">
            <w:pPr>
              <w:numPr>
                <w:ilvl w:val="12"/>
                <w:numId w:val="0"/>
              </w:numPr>
              <w:tabs>
                <w:tab w:val="left" w:pos="510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6570D1" w14:textId="77777777" w:rsidR="0064188A" w:rsidRPr="00D54E27" w:rsidRDefault="0064188A" w:rsidP="0064188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L=2.5m x25</w:t>
            </w:r>
          </w:p>
          <w:p w14:paraId="1DC1FE9F" w14:textId="14A60AAC" w:rsidR="00BE6BA7" w:rsidRPr="00D54E27" w:rsidRDefault="0064188A" w:rsidP="0064188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Površina akvatorijuma: 500 m</w:t>
            </w:r>
            <w:r w:rsidRPr="00D54E2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it-IT"/>
              </w:rPr>
              <w:t>2</w:t>
            </w:r>
          </w:p>
          <w:p w14:paraId="242A7E8E" w14:textId="77777777" w:rsidR="0064188A" w:rsidRPr="00D54E27" w:rsidRDefault="0064188A" w:rsidP="0064188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  <w:p w14:paraId="7C15D84B" w14:textId="77777777" w:rsidR="0064188A" w:rsidRPr="00D54E27" w:rsidRDefault="0064188A" w:rsidP="00F1714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Ponton - montažno-demontažni tipski fabrički elementi, osnovne metalne rešetkaste konstrukcije sa drvenim gazištima.  Plutanje se obezbjeđuje plovcima od poliestera ili betona  ispunjenim hidrofobnom masom. </w:t>
            </w:r>
          </w:p>
          <w:p w14:paraId="2814B6E2" w14:textId="5578544E" w:rsidR="0064188A" w:rsidRDefault="0064188A" w:rsidP="00F1714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Radi sprječavanja pomjeranja pontona postavljaju se unakrsne zatege sa opteživačima u vodi ili se sprječavanje pomjeranja obezbjeđuje metalnim šipovima. Za postavljanje plutajućeg privremenog objekta potrebno je dobiti saglasnost Lučke kapetanije i Uprave pomorske sigurnosi i upravljanja lukama.</w:t>
            </w:r>
          </w:p>
          <w:p w14:paraId="0FB800FC" w14:textId="77777777" w:rsidR="007439ED" w:rsidRPr="00D54E27" w:rsidRDefault="007439ED" w:rsidP="00F1714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  <w:p w14:paraId="2CB88269" w14:textId="77777777" w:rsidR="00D54E27" w:rsidRPr="00D54E27" w:rsidRDefault="00D54E27" w:rsidP="00F1714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  <w:p w14:paraId="6512D0FE" w14:textId="1479E684" w:rsidR="0064188A" w:rsidRPr="00D54E27" w:rsidRDefault="0064188A" w:rsidP="0064188A">
            <w:pPr>
              <w:pStyle w:val="ListParagraph"/>
              <w:numPr>
                <w:ilvl w:val="0"/>
                <w:numId w:val="16"/>
              </w:numPr>
              <w:ind w:left="361" w:hanging="284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54E2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Ponton je plutajući privremeni objekat za namjenu veza plovila, kretanje osoba, prevoza stvari ako se nalaze u sklopu luka ili privezišta, odnosno za sunčanje ako se nalaze u sklopu kupališta.</w:t>
            </w:r>
          </w:p>
          <w:p w14:paraId="4FB9C587" w14:textId="785E6836" w:rsidR="0064188A" w:rsidRPr="00D54E27" w:rsidRDefault="0064188A" w:rsidP="0064188A">
            <w:pPr>
              <w:pStyle w:val="ListParagraph"/>
              <w:numPr>
                <w:ilvl w:val="0"/>
                <w:numId w:val="16"/>
              </w:numPr>
              <w:ind w:left="361" w:hanging="284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54E2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>Ponton može biti opremljen elementima za vezivanje plovila, a izuzetno i elementima za odlaganje manjih plovila (kanua, kajaka).</w:t>
            </w:r>
          </w:p>
          <w:p w14:paraId="7E2D40E4" w14:textId="2290A144" w:rsidR="0064188A" w:rsidRPr="00D54E27" w:rsidRDefault="0064188A" w:rsidP="0064188A">
            <w:pPr>
              <w:pStyle w:val="ListParagraph"/>
              <w:numPr>
                <w:ilvl w:val="0"/>
                <w:numId w:val="16"/>
              </w:numPr>
              <w:ind w:left="361" w:hanging="284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54E2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Konstrukcija pontona može biti od pocinkovanih čeličnih profila, od plovaka napravljenih od polietilena visoke gustine, betona ispunjehih hidrofobnom masom ili od drveta, a gazne površine od drveta, kompozitnog drveta, polietilena ili drugih materijala adekvatno namjeni.</w:t>
            </w:r>
          </w:p>
          <w:p w14:paraId="584DCD85" w14:textId="31356EBC" w:rsidR="00D54E27" w:rsidRPr="00D54E27" w:rsidRDefault="0064188A" w:rsidP="00D54E27">
            <w:pPr>
              <w:pStyle w:val="ListParagraph"/>
              <w:numPr>
                <w:ilvl w:val="0"/>
                <w:numId w:val="16"/>
              </w:numPr>
              <w:ind w:left="361" w:hanging="284"/>
              <w:jc w:val="both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54E2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Radi sprječavanja pomjeranja pontona postavljaju se unakrsne zatege sa opteživačima u vodi ili se sprječavanje pomjeranja obezbjeđuje metalnim šipovima.</w:t>
            </w:r>
          </w:p>
          <w:p w14:paraId="17844F5B" w14:textId="20720DE7" w:rsidR="00BE68C1" w:rsidRPr="00D54E27" w:rsidRDefault="00BE68C1" w:rsidP="009334BD">
            <w:pPr>
              <w:suppressAutoHyphens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7B3552" w:rsidRPr="00D54E27" w14:paraId="17844F5F" w14:textId="77777777" w:rsidTr="00BB53C6">
        <w:trPr>
          <w:trHeight w:val="417"/>
          <w:jc w:val="center"/>
        </w:trPr>
        <w:tc>
          <w:tcPr>
            <w:tcW w:w="851" w:type="dxa"/>
            <w:noWrap/>
            <w:vAlign w:val="center"/>
            <w:hideMark/>
          </w:tcPr>
          <w:p w14:paraId="17844F5D" w14:textId="619B5FB0" w:rsidR="002669FD" w:rsidRPr="00D54E27" w:rsidRDefault="004D5F23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lastRenderedPageBreak/>
              <w:t>5.2</w:t>
            </w:r>
          </w:p>
        </w:tc>
        <w:tc>
          <w:tcPr>
            <w:tcW w:w="9634" w:type="dxa"/>
            <w:gridSpan w:val="3"/>
            <w:vAlign w:val="center"/>
            <w:hideMark/>
          </w:tcPr>
          <w:p w14:paraId="17844F5E" w14:textId="77777777" w:rsidR="002669FD" w:rsidRPr="00D54E27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Pravila parcelacije</w:t>
            </w:r>
          </w:p>
        </w:tc>
      </w:tr>
      <w:tr w:rsidR="007B3552" w:rsidRPr="00D54E27" w14:paraId="17844F63" w14:textId="77777777" w:rsidTr="00BB53C6">
        <w:trPr>
          <w:trHeight w:val="626"/>
          <w:jc w:val="center"/>
        </w:trPr>
        <w:tc>
          <w:tcPr>
            <w:tcW w:w="851" w:type="dxa"/>
            <w:noWrap/>
            <w:vAlign w:val="center"/>
            <w:hideMark/>
          </w:tcPr>
          <w:p w14:paraId="17844F60" w14:textId="77777777" w:rsidR="002669FD" w:rsidRPr="00D54E27" w:rsidRDefault="002669FD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hideMark/>
          </w:tcPr>
          <w:p w14:paraId="4F36F72A" w14:textId="4A1CB88D" w:rsidR="00D54E27" w:rsidRPr="007439ED" w:rsidRDefault="0019656D" w:rsidP="009000DD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Plutajući privremeni objekat</w:t>
            </w:r>
            <w:r w:rsidR="00FA6E6E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ponton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00DD" w:rsidRPr="00D54E27">
              <w:rPr>
                <w:rFonts w:ascii="Arial" w:hAnsi="Arial" w:cs="Arial"/>
                <w:sz w:val="22"/>
                <w:szCs w:val="22"/>
                <w:lang w:val="en-US"/>
              </w:rPr>
              <w:t xml:space="preserve">predviđa se </w:t>
            </w:r>
            <w:r w:rsidR="00FA6E6E" w:rsidRPr="00D54E27">
              <w:rPr>
                <w:rFonts w:ascii="Arial" w:hAnsi="Arial" w:cs="Arial"/>
                <w:sz w:val="22"/>
                <w:szCs w:val="22"/>
                <w:lang w:val="en-US"/>
              </w:rPr>
              <w:t>u</w:t>
            </w:r>
            <w:r w:rsidR="009000DD" w:rsidRPr="00D54E2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akvatorij</w:t>
            </w:r>
            <w:r w:rsidR="007628E2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umu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ispred k.</w:t>
            </w:r>
            <w:r w:rsidR="007628E2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64188A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2889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K.O. Bu</w:t>
            </w:r>
            <w:r w:rsidR="0064188A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dva</w:t>
            </w:r>
            <w:r w:rsidR="00BE6BA7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, </w:t>
            </w:r>
            <w:r w:rsidR="00E748E6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opština </w:t>
            </w:r>
            <w:r w:rsidR="00AE1594" w:rsidRPr="00D54E2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Budva</w:t>
            </w:r>
          </w:p>
          <w:p w14:paraId="17844F62" w14:textId="77777777" w:rsidR="002669FD" w:rsidRPr="00D54E27" w:rsidRDefault="002669FD" w:rsidP="00F9150D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71" w14:textId="77777777" w:rsidTr="00BB53C6">
        <w:trPr>
          <w:trHeight w:val="363"/>
          <w:jc w:val="center"/>
        </w:trPr>
        <w:tc>
          <w:tcPr>
            <w:tcW w:w="851" w:type="dxa"/>
            <w:noWrap/>
            <w:vAlign w:val="center"/>
            <w:hideMark/>
          </w:tcPr>
          <w:p w14:paraId="17844F6F" w14:textId="76CC7B2E" w:rsidR="00727CDC" w:rsidRPr="00D54E27" w:rsidRDefault="00A639E6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6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70" w14:textId="77777777" w:rsidR="004C492F" w:rsidRPr="00D54E27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USLOVI I MJERE ZAŠTITE ŽIVOTNE SREDINE</w:t>
            </w:r>
          </w:p>
        </w:tc>
      </w:tr>
      <w:tr w:rsidR="004C492F" w:rsidRPr="00D54E27" w14:paraId="17844F78" w14:textId="77777777" w:rsidTr="00BB53C6">
        <w:trPr>
          <w:trHeight w:val="2000"/>
          <w:jc w:val="center"/>
        </w:trPr>
        <w:tc>
          <w:tcPr>
            <w:tcW w:w="851" w:type="dxa"/>
            <w:noWrap/>
            <w:vAlign w:val="center"/>
          </w:tcPr>
          <w:p w14:paraId="17844F72" w14:textId="77777777" w:rsidR="004C492F" w:rsidRPr="00D54E27" w:rsidRDefault="004C492F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vAlign w:val="center"/>
          </w:tcPr>
          <w:p w14:paraId="17844F77" w14:textId="650FA8EF" w:rsidR="00D54E27" w:rsidRPr="00D54E27" w:rsidRDefault="004C492F" w:rsidP="007439ED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Tehničkom dokumentacijom predvidjeti uslove i mjere za zaštitu životne sredine u skladu sa odredbama Zakona o procjeni uticaja na životnu </w:t>
            </w:r>
            <w:r w:rsidR="0064188A" w:rsidRPr="00D54E27">
              <w:rPr>
                <w:rFonts w:ascii="Arial" w:hAnsi="Arial" w:cs="Arial"/>
                <w:sz w:val="22"/>
                <w:szCs w:val="22"/>
              </w:rPr>
              <w:t>("Službeni list Crne Gore", br. 075/18 od 23.11.2018, 084/24 od 06.09.2024)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i Zakonom za zaštitu prirode </w:t>
            </w:r>
            <w:r w:rsidR="00CA2BCA" w:rsidRPr="00D54E27">
              <w:rPr>
                <w:rFonts w:ascii="Arial" w:hAnsi="Arial" w:cs="Arial"/>
                <w:sz w:val="22"/>
                <w:szCs w:val="22"/>
              </w:rPr>
              <w:t>(„Službeni list CG“, br.</w:t>
            </w:r>
            <w:r w:rsidR="00CA2BCA" w:rsidRPr="00D54E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A2BCA" w:rsidRPr="00D54E2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054/16 od 15.08.2016, 018/19 od 22.03.2019 </w:t>
            </w:r>
            <w:r w:rsidR="00CA2BCA" w:rsidRPr="00D54E2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D54E27">
              <w:rPr>
                <w:rFonts w:ascii="Arial" w:hAnsi="Arial" w:cs="Arial"/>
                <w:sz w:val="22"/>
                <w:szCs w:val="22"/>
              </w:rPr>
              <w:t>na osnovu urađene procjene uticaja na životnu sredinu. U slučajevima kada je potrebno izvršiti procjenu uticaja na životnu sredinu, uz zahtjev za izdavanje građevinske dozvole na glavni projekat  investitor treba da dostavi Odluku o potrebi procjene uticaja na životnu sredinu, shodno članu 13 Zakona o procjeni uticaja na životnu sredinu.</w:t>
            </w:r>
          </w:p>
        </w:tc>
      </w:tr>
      <w:tr w:rsidR="007B3552" w:rsidRPr="00D54E27" w14:paraId="17844F7B" w14:textId="77777777" w:rsidTr="00BB53C6">
        <w:trPr>
          <w:trHeight w:val="417"/>
          <w:jc w:val="center"/>
        </w:trPr>
        <w:tc>
          <w:tcPr>
            <w:tcW w:w="851" w:type="dxa"/>
            <w:noWrap/>
            <w:vAlign w:val="center"/>
            <w:hideMark/>
          </w:tcPr>
          <w:p w14:paraId="17844F79" w14:textId="674CCD60" w:rsidR="00727CDC" w:rsidRPr="00D54E27" w:rsidRDefault="00A639E6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7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7A" w14:textId="33A41F2D" w:rsidR="00727CDC" w:rsidRPr="00D54E27" w:rsidRDefault="00727CDC" w:rsidP="007B3552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USLOVI I MJERE ZAŠTITE NEPOKRETNIH KULTURNIH DOBARA I NJIHOVE ZAŠTIĆENE OKOLINE</w:t>
            </w:r>
            <w:r w:rsidR="0044707B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7B3552" w:rsidRPr="00D54E27" w14:paraId="17844F84" w14:textId="77777777" w:rsidTr="00BB53C6">
        <w:trPr>
          <w:trHeight w:val="837"/>
          <w:jc w:val="center"/>
        </w:trPr>
        <w:tc>
          <w:tcPr>
            <w:tcW w:w="851" w:type="dxa"/>
            <w:noWrap/>
            <w:vAlign w:val="center"/>
            <w:hideMark/>
          </w:tcPr>
          <w:p w14:paraId="17844F7C" w14:textId="77777777" w:rsidR="00727CDC" w:rsidRPr="00D54E27" w:rsidRDefault="00727CDC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hideMark/>
          </w:tcPr>
          <w:p w14:paraId="37EEB0D8" w14:textId="77777777" w:rsidR="00D54E27" w:rsidRPr="00D54E27" w:rsidRDefault="00D54E27" w:rsidP="00D54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Zabranjeno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kori</w:t>
            </w:r>
            <w:r w:rsidRPr="00D54E27">
              <w:rPr>
                <w:rFonts w:ascii="Arial" w:hAnsi="Arial" w:cs="Arial"/>
                <w:sz w:val="22"/>
                <w:szCs w:val="22"/>
              </w:rPr>
              <w:t>šć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ti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prirodnih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dobara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na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na</w:t>
            </w:r>
            <w:r w:rsidRPr="00D54E27">
              <w:rPr>
                <w:rFonts w:ascii="Arial" w:hAnsi="Arial" w:cs="Arial"/>
                <w:sz w:val="22"/>
                <w:szCs w:val="22"/>
              </w:rPr>
              <w:t>č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in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koji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prouzrokuje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te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zemlji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gubitak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njegove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prirodne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plodnosti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te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povr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inskih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ili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podzemnih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geolo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hidrogeolo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geomorfolo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vrijednosti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te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morskih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ti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podru</w:t>
            </w:r>
            <w:r w:rsidRPr="00D54E27">
              <w:rPr>
                <w:rFonts w:ascii="Arial" w:hAnsi="Arial" w:cs="Arial"/>
                <w:sz w:val="22"/>
                <w:szCs w:val="22"/>
              </w:rPr>
              <w:t>č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ja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osiroma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prirodnog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fonda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divljih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vrsta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biljaka</w:t>
            </w:r>
            <w:r w:rsidRPr="00D54E27">
              <w:rPr>
                <w:rFonts w:ascii="Arial" w:hAnsi="Arial" w:cs="Arial"/>
                <w:sz w:val="22"/>
                <w:szCs w:val="22"/>
              </w:rPr>
              <w:t>, ž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ivotinja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gljiva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smanjenje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biolo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predione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raznovrsnosti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zaga</w:t>
            </w:r>
            <w:r w:rsidRPr="00D54E27">
              <w:rPr>
                <w:rFonts w:ascii="Arial" w:hAnsi="Arial" w:cs="Arial"/>
                <w:sz w:val="22"/>
                <w:szCs w:val="22"/>
              </w:rPr>
              <w:t>đ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ivanje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ili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ugro</w:t>
            </w:r>
            <w:r w:rsidRPr="00D54E27">
              <w:rPr>
                <w:rFonts w:ascii="Arial" w:hAnsi="Arial" w:cs="Arial"/>
                <w:sz w:val="22"/>
                <w:szCs w:val="22"/>
              </w:rPr>
              <w:t>ž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avanje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podzemnih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povr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inskih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voda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."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Na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samom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  <w:r w:rsidRPr="00D54E27">
              <w:rPr>
                <w:rFonts w:ascii="Arial" w:hAnsi="Arial" w:cs="Arial"/>
                <w:sz w:val="22"/>
                <w:szCs w:val="22"/>
              </w:rPr>
              <w:t>š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ti</w:t>
            </w:r>
            <w:r w:rsidRPr="00D54E27">
              <w:rPr>
                <w:rFonts w:ascii="Arial" w:hAnsi="Arial" w:cs="Arial"/>
                <w:sz w:val="22"/>
                <w:szCs w:val="22"/>
              </w:rPr>
              <w:t>ć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enom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prirodnom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dobru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se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mogu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postavljati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objekti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trajnog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karaktera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izvoditi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radovi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betoniranja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eksploatacije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pijeska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uklanjanja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vegetacije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izmjene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obalne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linije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strukturnog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remodeliranja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pje</w:t>
            </w:r>
            <w:r w:rsidRPr="00D54E27">
              <w:rPr>
                <w:rFonts w:ascii="Arial" w:hAnsi="Arial" w:cs="Arial"/>
                <w:sz w:val="22"/>
                <w:szCs w:val="22"/>
              </w:rPr>
              <w:t>šč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ane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pla</w:t>
            </w:r>
            <w:r w:rsidRPr="00D54E27">
              <w:rPr>
                <w:rFonts w:ascii="Arial" w:hAnsi="Arial" w:cs="Arial"/>
                <w:sz w:val="22"/>
                <w:szCs w:val="22"/>
              </w:rPr>
              <w:t>ž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Izuzetak predstavljaju intervencije izgradnje rampi za pristup lica sa invaliditetom na planom definisanim lokacijama.</w:t>
            </w:r>
          </w:p>
          <w:p w14:paraId="5B032E3A" w14:textId="77777777" w:rsidR="00D54E27" w:rsidRPr="00D54E27" w:rsidRDefault="00D54E27" w:rsidP="00D54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 xml:space="preserve">Procjene uticaja na baštinu, koja uključuje studiju vizuelnog uticaja Definisanje jasnih i konzistentnih protokola i kriterijuma za realizaciju i postavljanje, gradnju ili uređenja takvih sadržaja tako da budu funkcionalno kompatibilna sa lokacijom i da ne remete atribute izuzetne univerzalne vrijednosti. </w:t>
            </w:r>
          </w:p>
          <w:p w14:paraId="1103EC1D" w14:textId="77777777" w:rsidR="00D54E27" w:rsidRPr="00D54E27" w:rsidRDefault="00D54E27" w:rsidP="00D54E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12EB0FB" w14:textId="77777777" w:rsidR="00001EB3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4E27">
              <w:rPr>
                <w:rFonts w:ascii="Arial" w:hAnsi="Arial" w:cs="Arial"/>
                <w:sz w:val="22"/>
                <w:szCs w:val="22"/>
                <w:lang w:val="en-US"/>
              </w:rPr>
              <w:t>•  u posebno zaštićenim prirodnim i spomeničkim kulturnoistorijskim područjima kao i u okviru zaštićene okoline kulturnih dobara, ne predviđati one djelatnosti i objekte koji mogu narušiti posebnost takvih područja/kulturnih dobara;</w:t>
            </w:r>
          </w:p>
          <w:p w14:paraId="17844F83" w14:textId="24114628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87" w14:textId="77777777" w:rsidTr="00BB53C6">
        <w:trPr>
          <w:trHeight w:val="235"/>
          <w:jc w:val="center"/>
        </w:trPr>
        <w:tc>
          <w:tcPr>
            <w:tcW w:w="851" w:type="dxa"/>
            <w:noWrap/>
            <w:vAlign w:val="center"/>
            <w:hideMark/>
          </w:tcPr>
          <w:p w14:paraId="17844F85" w14:textId="41A09362" w:rsidR="00727CDC" w:rsidRPr="00D54E27" w:rsidRDefault="00A639E6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8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86" w14:textId="77777777" w:rsidR="00727CDC" w:rsidRPr="00D54E27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</w:t>
            </w:r>
            <w:r w:rsidR="00704035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LICA SMANJENE POKRETLJIVOSTI I LICA SA INVALIDITETOM</w:t>
            </w:r>
          </w:p>
        </w:tc>
      </w:tr>
      <w:tr w:rsidR="007B3552" w:rsidRPr="00D54E27" w14:paraId="17844F8A" w14:textId="77777777" w:rsidTr="00BB53C6">
        <w:trPr>
          <w:trHeight w:val="840"/>
          <w:jc w:val="center"/>
        </w:trPr>
        <w:tc>
          <w:tcPr>
            <w:tcW w:w="851" w:type="dxa"/>
            <w:noWrap/>
            <w:vAlign w:val="center"/>
            <w:hideMark/>
          </w:tcPr>
          <w:p w14:paraId="17844F88" w14:textId="77777777" w:rsidR="00727CDC" w:rsidRPr="00D54E27" w:rsidRDefault="00727CDC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hideMark/>
          </w:tcPr>
          <w:p w14:paraId="25AEF6AA" w14:textId="77777777" w:rsidR="00667AA8" w:rsidRPr="00D54E27" w:rsidRDefault="00D54E27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Tehničkom dokumentacijom obezbjediti prilaz i upotrebu objekta/objekata licima smanjene pokretljivosti u skladu sa članom 12 Zakona o izgradnji objekata i Pravilnikom o bližim uslovima i načinu prilagođavanja objekata za pristup i kretanje lica smanjene pokretljivosti i lica sa invaliditetom („Sl. list CG“ broj 48/13 i 44/15).</w:t>
            </w:r>
          </w:p>
          <w:p w14:paraId="17844F89" w14:textId="40D17E67" w:rsidR="00D54E27" w:rsidRPr="00D54E27" w:rsidRDefault="00D54E27" w:rsidP="005053D0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8D" w14:textId="77777777" w:rsidTr="00BB53C6">
        <w:trPr>
          <w:trHeight w:val="374"/>
          <w:jc w:val="center"/>
        </w:trPr>
        <w:tc>
          <w:tcPr>
            <w:tcW w:w="851" w:type="dxa"/>
            <w:noWrap/>
            <w:vAlign w:val="center"/>
            <w:hideMark/>
          </w:tcPr>
          <w:p w14:paraId="17844F8B" w14:textId="64F44D6D" w:rsidR="00727CDC" w:rsidRPr="00D54E27" w:rsidRDefault="0005219E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9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8C" w14:textId="77777777" w:rsidR="00727CDC" w:rsidRPr="00D54E27" w:rsidRDefault="00727CDC" w:rsidP="00AE5BAF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USLOVI ZA OBJEKTE KOJI MOGU UTICATI NA PROMJENE U VODNOM REŽIMU</w:t>
            </w:r>
          </w:p>
        </w:tc>
      </w:tr>
      <w:tr w:rsidR="007B3552" w:rsidRPr="00D54E27" w14:paraId="17844F92" w14:textId="77777777" w:rsidTr="00BB53C6">
        <w:trPr>
          <w:trHeight w:val="950"/>
          <w:jc w:val="center"/>
        </w:trPr>
        <w:tc>
          <w:tcPr>
            <w:tcW w:w="851" w:type="dxa"/>
            <w:noWrap/>
            <w:vAlign w:val="center"/>
            <w:hideMark/>
          </w:tcPr>
          <w:p w14:paraId="17844F8E" w14:textId="77777777" w:rsidR="00727CDC" w:rsidRPr="00D54E27" w:rsidRDefault="00727CDC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hideMark/>
          </w:tcPr>
          <w:p w14:paraId="121BEFE6" w14:textId="77F64D19" w:rsidR="00D54E27" w:rsidRPr="00D54E27" w:rsidRDefault="00727CDC" w:rsidP="004E395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 </w:t>
            </w:r>
            <w:r w:rsidR="004D3A5C" w:rsidRPr="00D54E27">
              <w:rPr>
                <w:rFonts w:ascii="Arial" w:hAnsi="Arial" w:cs="Arial"/>
                <w:sz w:val="22"/>
                <w:szCs w:val="22"/>
              </w:rPr>
              <w:sym w:font="Symbol" w:char="F0B7"/>
            </w:r>
            <w:r w:rsidR="004D3A5C" w:rsidRPr="00D54E27">
              <w:rPr>
                <w:rFonts w:ascii="Arial" w:hAnsi="Arial" w:cs="Arial"/>
                <w:sz w:val="22"/>
                <w:szCs w:val="22"/>
              </w:rPr>
              <w:t xml:space="preserve"> kod utvrđivanja urbanističkih uslova za privremene objekte posebno treba voditi računa o sanitarnom aspektu istih, o uslovima koje propisuju nadležna javna komunalna preduzeća (vodovod, kanalizacija, telekom i elektrodistribucija), kao i uslovima koji proizilaze iz Zakona o bezbjednosti hrane;</w:t>
            </w:r>
          </w:p>
          <w:p w14:paraId="17844F91" w14:textId="683AA431" w:rsidR="00093C2E" w:rsidRPr="00D54E27" w:rsidRDefault="00093C2E" w:rsidP="004E395F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552" w:rsidRPr="00D54E27" w14:paraId="17844F95" w14:textId="77777777" w:rsidTr="00BB53C6">
        <w:trPr>
          <w:trHeight w:val="199"/>
          <w:jc w:val="center"/>
        </w:trPr>
        <w:tc>
          <w:tcPr>
            <w:tcW w:w="851" w:type="dxa"/>
            <w:noWrap/>
            <w:vAlign w:val="center"/>
            <w:hideMark/>
          </w:tcPr>
          <w:p w14:paraId="17844F93" w14:textId="5F522BBA" w:rsidR="00727CDC" w:rsidRPr="00D54E27" w:rsidRDefault="00A97F2B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</w:t>
            </w:r>
            <w:r w:rsidR="0005219E" w:rsidRPr="00D54E27">
              <w:rPr>
                <w:rFonts w:ascii="Arial" w:hAnsi="Arial" w:cs="Arial"/>
                <w:sz w:val="22"/>
                <w:szCs w:val="22"/>
              </w:rPr>
              <w:t>0</w:t>
            </w:r>
            <w:r w:rsidR="00727CDC" w:rsidRPr="00D54E2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94" w14:textId="77777777" w:rsidR="00727CDC" w:rsidRPr="00D54E27" w:rsidRDefault="00727CDC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</w:t>
            </w:r>
            <w:r w:rsidR="008D5C45"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PRIKLJUČENJE NA INFRASTRUKTURU</w:t>
            </w:r>
          </w:p>
        </w:tc>
      </w:tr>
      <w:tr w:rsidR="007B3552" w:rsidRPr="00D54E27" w14:paraId="17844F98" w14:textId="77777777" w:rsidTr="00BB53C6">
        <w:trPr>
          <w:trHeight w:val="548"/>
          <w:jc w:val="center"/>
        </w:trPr>
        <w:tc>
          <w:tcPr>
            <w:tcW w:w="851" w:type="dxa"/>
            <w:noWrap/>
            <w:vAlign w:val="center"/>
            <w:hideMark/>
          </w:tcPr>
          <w:p w14:paraId="17844F96" w14:textId="20B2DD13" w:rsidR="00727CDC" w:rsidRPr="00D54E27" w:rsidRDefault="002A2868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</w:t>
            </w:r>
            <w:r w:rsidR="0092269F" w:rsidRPr="00D54E27">
              <w:rPr>
                <w:rFonts w:ascii="Arial" w:hAnsi="Arial" w:cs="Arial"/>
                <w:sz w:val="22"/>
                <w:szCs w:val="22"/>
              </w:rPr>
              <w:t>0</w:t>
            </w:r>
            <w:r w:rsidRPr="00D54E27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97" w14:textId="77777777" w:rsidR="00727CDC" w:rsidRPr="00D54E27" w:rsidRDefault="008D5C45" w:rsidP="005053D0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Uslovi priključenja na elektroenergetsku infrastrukturu</w:t>
            </w:r>
          </w:p>
        </w:tc>
      </w:tr>
      <w:tr w:rsidR="007B3552" w:rsidRPr="00D54E27" w14:paraId="17844FA0" w14:textId="77777777" w:rsidTr="00BB53C6">
        <w:trPr>
          <w:trHeight w:val="1546"/>
          <w:jc w:val="center"/>
        </w:trPr>
        <w:tc>
          <w:tcPr>
            <w:tcW w:w="851" w:type="dxa"/>
            <w:noWrap/>
            <w:vAlign w:val="center"/>
            <w:hideMark/>
          </w:tcPr>
          <w:p w14:paraId="17844F99" w14:textId="77777777" w:rsidR="00727CDC" w:rsidRPr="00D54E27" w:rsidRDefault="00727CDC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4" w:type="dxa"/>
            <w:gridSpan w:val="3"/>
            <w:noWrap/>
            <w:hideMark/>
          </w:tcPr>
          <w:p w14:paraId="17844F9B" w14:textId="77777777" w:rsidR="000E1F16" w:rsidRPr="00D54E27" w:rsidRDefault="000E1F16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sz w:val="22"/>
                <w:szCs w:val="22"/>
              </w:rPr>
              <w:t>Prilikom izrade tehničke dokumentacije potrebno je poštovati  sljedeće preporuke EPCG:</w:t>
            </w:r>
          </w:p>
          <w:p w14:paraId="17844F9C" w14:textId="77777777" w:rsidR="000E1F16" w:rsidRPr="00D54E27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•</w:t>
            </w:r>
            <w:r w:rsidR="000E1F16" w:rsidRPr="00D54E27">
              <w:rPr>
                <w:rFonts w:ascii="Arial" w:hAnsi="Arial" w:cs="Arial"/>
                <w:sz w:val="22"/>
                <w:szCs w:val="22"/>
              </w:rPr>
              <w:t>Tehnička preporuka za priključke potrošača na niskonaponsku mrežu TP-2 (II dopunjeno izdanje)</w:t>
            </w:r>
          </w:p>
          <w:p w14:paraId="17844F9D" w14:textId="77777777" w:rsidR="000E1F16" w:rsidRPr="00D54E27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•</w:t>
            </w:r>
            <w:r w:rsidR="000E1F16" w:rsidRPr="00D54E27">
              <w:rPr>
                <w:rFonts w:ascii="Arial" w:hAnsi="Arial" w:cs="Arial"/>
                <w:sz w:val="22"/>
                <w:szCs w:val="22"/>
              </w:rPr>
              <w:t>Tehnička preporuka – Tipizacija mjernih mjesta</w:t>
            </w:r>
          </w:p>
          <w:p w14:paraId="17844F9E" w14:textId="77777777" w:rsidR="000E1F16" w:rsidRPr="00D54E27" w:rsidRDefault="00667AA8" w:rsidP="000E1F16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•</w:t>
            </w:r>
            <w:r w:rsidR="000E1F16" w:rsidRPr="00D54E27">
              <w:rPr>
                <w:rFonts w:ascii="Arial" w:hAnsi="Arial" w:cs="Arial"/>
                <w:sz w:val="22"/>
                <w:szCs w:val="22"/>
              </w:rPr>
              <w:t>Uputstvo i tehnički uslovi za izbor i ugradnju ograničavača strujnog opterećenja</w:t>
            </w:r>
          </w:p>
          <w:p w14:paraId="2EB22914" w14:textId="77777777" w:rsidR="00001EB3" w:rsidRPr="00D54E27" w:rsidRDefault="00667AA8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•</w:t>
            </w:r>
            <w:r w:rsidR="000E1F16" w:rsidRPr="00D54E27">
              <w:rPr>
                <w:rFonts w:ascii="Arial" w:hAnsi="Arial" w:cs="Arial"/>
                <w:sz w:val="22"/>
                <w:szCs w:val="22"/>
              </w:rPr>
              <w:t>Tehnička preporuka TP-1b - Distributi</w:t>
            </w:r>
            <w:r w:rsidR="00B4797A" w:rsidRPr="00D54E27">
              <w:rPr>
                <w:rFonts w:ascii="Arial" w:hAnsi="Arial" w:cs="Arial"/>
                <w:sz w:val="22"/>
                <w:szCs w:val="22"/>
              </w:rPr>
              <w:t xml:space="preserve">vna transformatorska stanica  </w:t>
            </w:r>
            <w:r w:rsidR="000E1F16" w:rsidRPr="00D54E27">
              <w:rPr>
                <w:rFonts w:ascii="Arial" w:hAnsi="Arial" w:cs="Arial"/>
                <w:sz w:val="22"/>
                <w:szCs w:val="22"/>
              </w:rPr>
              <w:t xml:space="preserve"> DTS – EPCG 10/0.4 Kv</w:t>
            </w:r>
          </w:p>
          <w:p w14:paraId="17844F9F" w14:textId="77777777" w:rsidR="00D54E27" w:rsidRPr="00D54E27" w:rsidRDefault="00D54E27" w:rsidP="0085045C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E27" w:rsidRPr="00D54E27" w14:paraId="17844FAF" w14:textId="77777777" w:rsidTr="00BB53C6">
        <w:trPr>
          <w:trHeight w:val="561"/>
          <w:jc w:val="center"/>
        </w:trPr>
        <w:tc>
          <w:tcPr>
            <w:tcW w:w="851" w:type="dxa"/>
            <w:noWrap/>
            <w:vAlign w:val="center"/>
            <w:hideMark/>
          </w:tcPr>
          <w:p w14:paraId="17844FAC" w14:textId="08D7D83B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0629B7E6" w14:textId="375B695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Prilikom izrade tehničke dokumentacije poštovati Pravilnik o načinu izrade, razmjeri i bližoj sadržini tehničke dokumentacije (Sl. list CG, br.44/18)</w:t>
            </w:r>
          </w:p>
          <w:p w14:paraId="17844FAE" w14:textId="5D9E00C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E27" w:rsidRPr="00D54E27" w14:paraId="17844FB5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B2" w14:textId="1DA1DED1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B3" w14:textId="77777777" w:rsidR="00D54E27" w:rsidRPr="00D54E27" w:rsidRDefault="00D54E27" w:rsidP="00D54E27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POTREBA IZRADE URBANISTIČKOG RJEŠENJA</w:t>
            </w:r>
          </w:p>
          <w:p w14:paraId="41DE8DDD" w14:textId="48E4F02B" w:rsidR="00D54E27" w:rsidRPr="00D54E27" w:rsidRDefault="00D54E27" w:rsidP="00D54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Cs/>
                <w:sz w:val="22"/>
                <w:szCs w:val="22"/>
              </w:rPr>
              <w:t xml:space="preserve">Potrebno je uraditi </w:t>
            </w:r>
            <w:r w:rsidRPr="00D54E27">
              <w:rPr>
                <w:rFonts w:ascii="Arial" w:hAnsi="Arial" w:cs="Arial"/>
                <w:b/>
                <w:sz w:val="22"/>
                <w:szCs w:val="22"/>
              </w:rPr>
              <w:t>Idejno rješenje</w:t>
            </w:r>
            <w:r w:rsidRPr="00D54E2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Plutajućeg privremenog objekta </w:t>
            </w:r>
            <w:r w:rsidRPr="00D54E27">
              <w:rPr>
                <w:rFonts w:ascii="Arial" w:hAnsi="Arial" w:cs="Arial"/>
                <w:bCs/>
                <w:sz w:val="22"/>
                <w:szCs w:val="22"/>
              </w:rPr>
              <w:t xml:space="preserve">sa atestom proizvođača i nakon toga uraditi i  </w:t>
            </w:r>
            <w:r w:rsidRPr="00D54E27">
              <w:rPr>
                <w:rFonts w:ascii="Arial" w:hAnsi="Arial" w:cs="Arial"/>
                <w:b/>
                <w:sz w:val="22"/>
                <w:szCs w:val="22"/>
              </w:rPr>
              <w:t>revidovati Glavni projekat</w:t>
            </w:r>
            <w:r w:rsidRPr="00D54E27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17844FB4" w14:textId="77777777" w:rsidR="00D54E27" w:rsidRPr="00D54E27" w:rsidRDefault="00D54E27" w:rsidP="00D54E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54E27" w:rsidRPr="00D54E27" w14:paraId="17844FB9" w14:textId="77777777" w:rsidTr="00BB53C6">
        <w:trPr>
          <w:trHeight w:val="354"/>
          <w:jc w:val="center"/>
        </w:trPr>
        <w:tc>
          <w:tcPr>
            <w:tcW w:w="851" w:type="dxa"/>
            <w:noWrap/>
            <w:vAlign w:val="center"/>
            <w:hideMark/>
          </w:tcPr>
          <w:p w14:paraId="17844FB6" w14:textId="6E366DA6" w:rsidR="00D54E27" w:rsidRPr="00D54E27" w:rsidRDefault="00D54E27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9634" w:type="dxa"/>
            <w:gridSpan w:val="3"/>
            <w:noWrap/>
            <w:hideMark/>
          </w:tcPr>
          <w:p w14:paraId="17844FB7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POTREBA PRIBAVLJANJA SAGLASNOSTI GLAVNOG GRADSKOG ARHITEKTE</w:t>
            </w:r>
          </w:p>
          <w:p w14:paraId="26A23BC3" w14:textId="11DE8760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U skladu sa članom 22 Zakona o izgradnji objekata, neophodno je pribaviti Saglasnost na spoljni izgled privremenog objekta od strane </w:t>
            </w:r>
            <w:r w:rsidRPr="00D54E27">
              <w:rPr>
                <w:rFonts w:ascii="Arial" w:hAnsi="Arial" w:cs="Arial"/>
                <w:b/>
                <w:sz w:val="22"/>
                <w:szCs w:val="22"/>
              </w:rPr>
              <w:t>Glavnog gradskog arhitekte</w:t>
            </w:r>
          </w:p>
          <w:p w14:paraId="17844FB8" w14:textId="1CD21E34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E27" w:rsidRPr="00D54E27" w14:paraId="17844FBC" w14:textId="77777777" w:rsidTr="00BB53C6">
        <w:trPr>
          <w:trHeight w:val="354"/>
          <w:jc w:val="center"/>
        </w:trPr>
        <w:tc>
          <w:tcPr>
            <w:tcW w:w="851" w:type="dxa"/>
            <w:noWrap/>
            <w:vAlign w:val="center"/>
          </w:tcPr>
          <w:p w14:paraId="17844FBA" w14:textId="5B8EF6FF" w:rsidR="00D54E27" w:rsidRPr="00D54E27" w:rsidRDefault="00D54E27" w:rsidP="007439ED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9634" w:type="dxa"/>
            <w:gridSpan w:val="3"/>
            <w:noWrap/>
          </w:tcPr>
          <w:p w14:paraId="17844FBB" w14:textId="20FC3AFA" w:rsidR="00D54E27" w:rsidRPr="00D54E27" w:rsidRDefault="00D54E27" w:rsidP="007439ED">
            <w:pPr>
              <w:tabs>
                <w:tab w:val="left" w:pos="6915"/>
              </w:tabs>
              <w:jc w:val="both"/>
              <w:rPr>
                <w:rFonts w:ascii="Arial" w:hAnsi="Arial" w:cs="Arial"/>
                <w:bCs/>
                <w:sz w:val="22"/>
                <w:szCs w:val="22"/>
                <w:lang w:val="sr-Latn-CS" w:eastAsia="ar-SA"/>
              </w:rPr>
            </w:pPr>
            <w:r w:rsidRPr="00D54E27">
              <w:rPr>
                <w:rFonts w:ascii="Arial" w:hAnsi="Arial" w:cs="Arial"/>
                <w:bCs/>
                <w:sz w:val="22"/>
                <w:szCs w:val="22"/>
                <w:lang w:val="sr-Latn-CS" w:eastAsia="ar-SA"/>
              </w:rPr>
              <w:t xml:space="preserve">- U skladu sa članom br. 40 Zakona o zaštiti prirode </w:t>
            </w:r>
            <w:r w:rsidRPr="00D54E27">
              <w:rPr>
                <w:rFonts w:ascii="Arial" w:hAnsi="Arial" w:cs="Arial"/>
                <w:sz w:val="22"/>
                <w:szCs w:val="22"/>
              </w:rPr>
              <w:t>(„Službeni list CG“, br.</w:t>
            </w:r>
            <w:r w:rsidRPr="00D54E2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54E2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054/16 od 15.08.2016, 018/19 od 22.03.2019 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D54E27">
              <w:rPr>
                <w:rFonts w:ascii="Arial" w:hAnsi="Arial" w:cs="Arial"/>
                <w:bCs/>
                <w:sz w:val="22"/>
                <w:szCs w:val="22"/>
                <w:lang w:val="sr-Latn-CS" w:eastAsia="ar-SA"/>
              </w:rPr>
              <w:t>potrebno je od Agencije za zaštitu prirode i životne sredine pribaviti Dozvolu za obavljanje radnji, aktivnosti i djelatnosti u zaštićenom području.</w:t>
            </w:r>
          </w:p>
        </w:tc>
      </w:tr>
      <w:tr w:rsidR="00D54E27" w:rsidRPr="00D54E27" w14:paraId="17844FC1" w14:textId="77777777" w:rsidTr="00BB53C6">
        <w:trPr>
          <w:trHeight w:val="354"/>
          <w:jc w:val="center"/>
        </w:trPr>
        <w:tc>
          <w:tcPr>
            <w:tcW w:w="851" w:type="dxa"/>
            <w:noWrap/>
            <w:vAlign w:val="center"/>
          </w:tcPr>
          <w:p w14:paraId="17844FBD" w14:textId="16A66AE2" w:rsidR="00D54E27" w:rsidRPr="00D54E27" w:rsidRDefault="00D54E27" w:rsidP="007439ED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9634" w:type="dxa"/>
            <w:gridSpan w:val="3"/>
            <w:noWrap/>
          </w:tcPr>
          <w:p w14:paraId="233CF528" w14:textId="2CB3FAB5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sz w:val="22"/>
                <w:szCs w:val="22"/>
                <w:lang w:val="sr-Latn-CS" w:eastAsia="ar-SA"/>
              </w:rPr>
              <w:t>NAPOMENA</w:t>
            </w:r>
            <w:r w:rsidRPr="00D54E27">
              <w:rPr>
                <w:rFonts w:ascii="Arial" w:hAnsi="Arial" w:cs="Arial"/>
                <w:sz w:val="22"/>
                <w:szCs w:val="22"/>
                <w:lang w:val="sr-Latn-CS" w:eastAsia="ar-SA"/>
              </w:rPr>
              <w:t xml:space="preserve">: Nakon izrade dokumentacije tražene UTU potrebno je JPMD dostaviti  </w:t>
            </w:r>
            <w:r w:rsidRPr="00D54E27">
              <w:rPr>
                <w:rFonts w:ascii="Arial" w:hAnsi="Arial" w:cs="Arial"/>
                <w:b/>
                <w:sz w:val="22"/>
                <w:szCs w:val="22"/>
                <w:lang w:val="sr-Latn-CS" w:eastAsia="ar-SA"/>
              </w:rPr>
              <w:t xml:space="preserve">REVIDOVANI GLAVNI PROJEKAT </w:t>
            </w:r>
            <w:r w:rsidRPr="00D54E27">
              <w:rPr>
                <w:rFonts w:ascii="Arial" w:hAnsi="Arial" w:cs="Arial"/>
                <w:sz w:val="22"/>
                <w:szCs w:val="22"/>
                <w:lang w:val="sr-Latn-CS" w:eastAsia="ar-SA"/>
              </w:rPr>
              <w:t xml:space="preserve">(na CD-u u zaštićenoj verziji), original ili ovjerenu kopiju </w:t>
            </w:r>
            <w:r w:rsidRPr="00D54E27">
              <w:rPr>
                <w:rFonts w:ascii="Arial" w:hAnsi="Arial" w:cs="Arial"/>
                <w:b/>
                <w:sz w:val="22"/>
                <w:szCs w:val="22"/>
                <w:lang w:val="sr-Latn-CS" w:eastAsia="ar-SA"/>
              </w:rPr>
              <w:t>Saglasnosti Glavnog gradskog arhitekte</w:t>
            </w:r>
            <w:r w:rsidRPr="00D54E27">
              <w:rPr>
                <w:rFonts w:ascii="Arial" w:hAnsi="Arial" w:cs="Arial"/>
                <w:sz w:val="22"/>
                <w:szCs w:val="22"/>
                <w:lang w:val="sr-Latn-CS" w:eastAsia="ar-SA"/>
              </w:rPr>
              <w:t xml:space="preserve"> i (za objekte gdje je to traženo) </w:t>
            </w:r>
            <w:r w:rsidRPr="00D54E27">
              <w:rPr>
                <w:rFonts w:ascii="Arial" w:hAnsi="Arial" w:cs="Arial"/>
                <w:b/>
                <w:sz w:val="22"/>
                <w:szCs w:val="22"/>
                <w:lang w:val="sr-Latn-CS" w:eastAsia="ar-SA"/>
              </w:rPr>
              <w:t>Dozvolu</w:t>
            </w:r>
            <w:r w:rsidRPr="00D54E27">
              <w:rPr>
                <w:rFonts w:ascii="Arial" w:hAnsi="Arial" w:cs="Arial"/>
                <w:sz w:val="22"/>
                <w:szCs w:val="22"/>
                <w:lang w:val="sr-Latn-CS" w:eastAsia="ar-SA"/>
              </w:rPr>
              <w:t xml:space="preserve"> za obavljanje radnji, aktivnosti i djelatnosti u zaštićenom području izdatu od strane Agencije za zaštitu prirode i životne sredine, </w:t>
            </w:r>
            <w:r w:rsidRPr="00D54E27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saglasnost Lučke kapetanije i Uprave pomorske sigurnosi i upravljanja lukama.</w:t>
            </w:r>
          </w:p>
          <w:p w14:paraId="17844FC0" w14:textId="076F5F24" w:rsidR="00D54E27" w:rsidRPr="00D54E27" w:rsidRDefault="00D54E27" w:rsidP="007439ED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  <w:lang w:val="sr-Latn-CS" w:eastAsia="ar-SA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-</w:t>
            </w:r>
            <w:r w:rsidRPr="00D54E27">
              <w:rPr>
                <w:rFonts w:ascii="Arial" w:hAnsi="Arial" w:cs="Arial"/>
                <w:b/>
                <w:sz w:val="22"/>
                <w:szCs w:val="22"/>
              </w:rPr>
              <w:t>Shodno članu 117</w:t>
            </w:r>
            <w:r w:rsidRPr="00D54E27">
              <w:rPr>
                <w:rFonts w:ascii="Arial" w:hAnsi="Arial" w:cs="Arial"/>
                <w:sz w:val="22"/>
                <w:szCs w:val="22"/>
              </w:rPr>
              <w:t>. Zakona o planiranju prostora i izgradnji objekata, korisnik je dužan da 15 dana prije postavljanja privremenog objekta, dostavi prijavu sa svom tehničkom dokumentacijom i Saglasnostima, Dozvolama traženim UTU nadležnom inspekcijskom organu lokalne uprave</w:t>
            </w:r>
          </w:p>
        </w:tc>
      </w:tr>
      <w:tr w:rsidR="00D54E27" w:rsidRPr="00D54E27" w14:paraId="17844FC8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C2" w14:textId="095F1634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9634" w:type="dxa"/>
            <w:gridSpan w:val="3"/>
            <w:noWrap/>
            <w:vAlign w:val="center"/>
            <w:hideMark/>
          </w:tcPr>
          <w:p w14:paraId="17844FC3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DOSTAVLJENO:</w:t>
            </w:r>
            <w:r w:rsidRPr="00D54E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844FC4" w14:textId="77777777" w:rsidR="00D54E27" w:rsidRPr="00D54E27" w:rsidRDefault="00D54E27" w:rsidP="00D54E27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Podnosiocu zahtjeva </w:t>
            </w:r>
          </w:p>
          <w:p w14:paraId="135DF528" w14:textId="17A785D8" w:rsidR="00D54E27" w:rsidRPr="00D54E27" w:rsidRDefault="00D54E27" w:rsidP="00D54E27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Nadležnom inspekcijskom organu lokalne uprave.</w:t>
            </w:r>
          </w:p>
          <w:p w14:paraId="17844FC6" w14:textId="18586D18" w:rsidR="00D54E27" w:rsidRPr="00D54E27" w:rsidRDefault="00D54E27" w:rsidP="00D54E27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U spise predmeta    </w:t>
            </w:r>
          </w:p>
          <w:p w14:paraId="17844FC7" w14:textId="77777777" w:rsidR="00D54E27" w:rsidRPr="00D54E27" w:rsidRDefault="00D54E27" w:rsidP="00D54E27">
            <w:pPr>
              <w:pStyle w:val="ListParagraph"/>
              <w:numPr>
                <w:ilvl w:val="0"/>
                <w:numId w:val="8"/>
              </w:num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a/a     </w:t>
            </w:r>
          </w:p>
        </w:tc>
      </w:tr>
      <w:tr w:rsidR="00D54E27" w:rsidRPr="00D54E27" w14:paraId="17844FCC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C9" w14:textId="1FE381EA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5076" w:type="dxa"/>
            <w:noWrap/>
            <w:vAlign w:val="center"/>
            <w:hideMark/>
          </w:tcPr>
          <w:p w14:paraId="17844FCA" w14:textId="77777777" w:rsidR="00D54E27" w:rsidRPr="00D54E27" w:rsidRDefault="00D54E27" w:rsidP="00D54E27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OBRAĐIVAČI URBANISTIČKO-TEHNIČKIH USLOVA:</w:t>
            </w:r>
          </w:p>
        </w:tc>
        <w:tc>
          <w:tcPr>
            <w:tcW w:w="4558" w:type="dxa"/>
            <w:gridSpan w:val="2"/>
            <w:noWrap/>
            <w:vAlign w:val="center"/>
            <w:hideMark/>
          </w:tcPr>
          <w:p w14:paraId="17844FCB" w14:textId="26FDBD2C" w:rsidR="00D54E27" w:rsidRPr="00D54E27" w:rsidRDefault="00D54E27" w:rsidP="00D54E27">
            <w:pPr>
              <w:tabs>
                <w:tab w:val="left" w:pos="6915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E27" w:rsidRPr="00D54E27" w14:paraId="17844FD0" w14:textId="77777777" w:rsidTr="00BB53C6">
        <w:trPr>
          <w:trHeight w:val="283"/>
          <w:jc w:val="center"/>
        </w:trPr>
        <w:tc>
          <w:tcPr>
            <w:tcW w:w="10485" w:type="dxa"/>
            <w:gridSpan w:val="4"/>
            <w:noWrap/>
            <w:vAlign w:val="center"/>
            <w:hideMark/>
          </w:tcPr>
          <w:p w14:paraId="17844FCD" w14:textId="655368F5" w:rsidR="00D54E27" w:rsidRPr="00D54E27" w:rsidRDefault="00D54E27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potpis</w:t>
            </w:r>
          </w:p>
          <w:p w14:paraId="17844FCE" w14:textId="77777777" w:rsidR="00D54E27" w:rsidRPr="00D54E27" w:rsidRDefault="00D54E27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844FCF" w14:textId="77777777" w:rsidR="00D54E27" w:rsidRPr="00D54E27" w:rsidRDefault="00D54E27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4E27" w:rsidRPr="00D54E27" w14:paraId="17844FD4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D1" w14:textId="52BF3496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5076" w:type="dxa"/>
            <w:noWrap/>
            <w:vAlign w:val="center"/>
            <w:hideMark/>
          </w:tcPr>
          <w:p w14:paraId="17844FD2" w14:textId="77777777" w:rsidR="00D54E27" w:rsidRPr="00D54E27" w:rsidRDefault="00D54E27" w:rsidP="00D54E27">
            <w:pPr>
              <w:tabs>
                <w:tab w:val="left" w:pos="691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RUKOVODILAC SLUŽBE ZA UREĐENJE I IZGRADNJU:</w:t>
            </w:r>
          </w:p>
        </w:tc>
        <w:tc>
          <w:tcPr>
            <w:tcW w:w="4558" w:type="dxa"/>
            <w:gridSpan w:val="2"/>
            <w:noWrap/>
            <w:hideMark/>
          </w:tcPr>
          <w:p w14:paraId="17844FD3" w14:textId="6F4EF608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E27" w:rsidRPr="00D54E27" w14:paraId="17844FD8" w14:textId="77777777" w:rsidTr="00BB53C6">
        <w:trPr>
          <w:trHeight w:val="523"/>
          <w:jc w:val="center"/>
        </w:trPr>
        <w:tc>
          <w:tcPr>
            <w:tcW w:w="851" w:type="dxa"/>
            <w:vMerge w:val="restart"/>
            <w:noWrap/>
            <w:vAlign w:val="center"/>
            <w:hideMark/>
          </w:tcPr>
          <w:p w14:paraId="17844FD5" w14:textId="0C514885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5076" w:type="dxa"/>
            <w:vMerge w:val="restart"/>
            <w:noWrap/>
            <w:hideMark/>
          </w:tcPr>
          <w:p w14:paraId="17844FD6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M.P.</w:t>
            </w:r>
          </w:p>
        </w:tc>
        <w:tc>
          <w:tcPr>
            <w:tcW w:w="4558" w:type="dxa"/>
            <w:gridSpan w:val="2"/>
            <w:vMerge w:val="restart"/>
            <w:noWrap/>
            <w:hideMark/>
          </w:tcPr>
          <w:p w14:paraId="17844FD7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  <w:tr w:rsidR="00D54E27" w:rsidRPr="00D54E27" w14:paraId="17844FDC" w14:textId="77777777" w:rsidTr="00BB53C6">
        <w:trPr>
          <w:trHeight w:val="523"/>
          <w:jc w:val="center"/>
        </w:trPr>
        <w:tc>
          <w:tcPr>
            <w:tcW w:w="851" w:type="dxa"/>
            <w:vMerge/>
            <w:vAlign w:val="center"/>
            <w:hideMark/>
          </w:tcPr>
          <w:p w14:paraId="17844FD9" w14:textId="77777777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6" w:type="dxa"/>
            <w:vMerge/>
            <w:hideMark/>
          </w:tcPr>
          <w:p w14:paraId="17844FDA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58" w:type="dxa"/>
            <w:gridSpan w:val="2"/>
            <w:vMerge/>
            <w:hideMark/>
          </w:tcPr>
          <w:p w14:paraId="17844FDB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4E27" w:rsidRPr="00D54E27" w14:paraId="17844FE0" w14:textId="77777777" w:rsidTr="00BB53C6">
        <w:trPr>
          <w:trHeight w:val="523"/>
          <w:jc w:val="center"/>
        </w:trPr>
        <w:tc>
          <w:tcPr>
            <w:tcW w:w="851" w:type="dxa"/>
            <w:vMerge/>
            <w:vAlign w:val="center"/>
            <w:hideMark/>
          </w:tcPr>
          <w:p w14:paraId="17844FDD" w14:textId="77777777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6" w:type="dxa"/>
            <w:vMerge/>
            <w:hideMark/>
          </w:tcPr>
          <w:p w14:paraId="17844FDE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58" w:type="dxa"/>
            <w:gridSpan w:val="2"/>
            <w:vMerge/>
            <w:hideMark/>
          </w:tcPr>
          <w:p w14:paraId="17844FDF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4E27" w:rsidRPr="00D54E27" w14:paraId="17844FE4" w14:textId="77777777" w:rsidTr="00BB53C6">
        <w:trPr>
          <w:trHeight w:val="523"/>
          <w:jc w:val="center"/>
        </w:trPr>
        <w:tc>
          <w:tcPr>
            <w:tcW w:w="851" w:type="dxa"/>
            <w:vMerge/>
            <w:vAlign w:val="center"/>
            <w:hideMark/>
          </w:tcPr>
          <w:p w14:paraId="17844FE1" w14:textId="77777777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6" w:type="dxa"/>
            <w:vMerge/>
            <w:hideMark/>
          </w:tcPr>
          <w:p w14:paraId="17844FE2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58" w:type="dxa"/>
            <w:gridSpan w:val="2"/>
            <w:vMerge/>
            <w:hideMark/>
          </w:tcPr>
          <w:p w14:paraId="17844FE3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54E27" w:rsidRPr="00D54E27" w14:paraId="17844FE8" w14:textId="77777777" w:rsidTr="00BB53C6">
        <w:trPr>
          <w:trHeight w:val="300"/>
          <w:jc w:val="center"/>
        </w:trPr>
        <w:tc>
          <w:tcPr>
            <w:tcW w:w="851" w:type="dxa"/>
            <w:noWrap/>
            <w:vAlign w:val="center"/>
            <w:hideMark/>
          </w:tcPr>
          <w:p w14:paraId="17844FE5" w14:textId="2557CA9E" w:rsidR="00D54E27" w:rsidRPr="00D54E27" w:rsidRDefault="00D54E27" w:rsidP="00D54E27">
            <w:pPr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5076" w:type="dxa"/>
            <w:noWrap/>
            <w:hideMark/>
          </w:tcPr>
          <w:p w14:paraId="17844FE6" w14:textId="77777777" w:rsidR="00D54E27" w:rsidRPr="00D54E27" w:rsidRDefault="00D54E27" w:rsidP="00D54E27">
            <w:pPr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b/>
                <w:bCs/>
                <w:sz w:val="22"/>
                <w:szCs w:val="22"/>
              </w:rPr>
              <w:t>PRILOZI</w:t>
            </w:r>
          </w:p>
        </w:tc>
        <w:tc>
          <w:tcPr>
            <w:tcW w:w="4558" w:type="dxa"/>
            <w:gridSpan w:val="2"/>
            <w:noWrap/>
            <w:hideMark/>
          </w:tcPr>
          <w:p w14:paraId="17844FE7" w14:textId="77777777" w:rsidR="00D54E27" w:rsidRPr="00D54E27" w:rsidRDefault="00D54E27" w:rsidP="00D54E27">
            <w:pPr>
              <w:tabs>
                <w:tab w:val="left" w:pos="6915"/>
              </w:tabs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54E27" w:rsidRPr="00D54E27" w14:paraId="17844FEE" w14:textId="77777777" w:rsidTr="00BB53C6">
        <w:trPr>
          <w:trHeight w:val="357"/>
          <w:jc w:val="center"/>
        </w:trPr>
        <w:tc>
          <w:tcPr>
            <w:tcW w:w="851" w:type="dxa"/>
            <w:noWrap/>
            <w:vAlign w:val="center"/>
          </w:tcPr>
          <w:p w14:paraId="17844FE9" w14:textId="77777777" w:rsidR="00D54E27" w:rsidRPr="00D54E27" w:rsidRDefault="00D54E27" w:rsidP="00D54E27">
            <w:pPr>
              <w:pStyle w:val="ListParagraph"/>
              <w:tabs>
                <w:tab w:val="left" w:pos="6915"/>
              </w:tabs>
              <w:ind w:left="25" w:right="-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76" w:type="dxa"/>
            <w:noWrap/>
          </w:tcPr>
          <w:p w14:paraId="602E9E37" w14:textId="77777777" w:rsidR="00D54E27" w:rsidRPr="00D54E27" w:rsidRDefault="00D54E27" w:rsidP="00D54E27">
            <w:pPr>
              <w:pStyle w:val="ListParagraph"/>
              <w:numPr>
                <w:ilvl w:val="0"/>
                <w:numId w:val="7"/>
              </w:numPr>
              <w:tabs>
                <w:tab w:val="left" w:pos="6915"/>
              </w:tabs>
              <w:rPr>
                <w:rFonts w:ascii="Arial" w:hAnsi="Arial" w:cs="Arial"/>
                <w:sz w:val="22"/>
                <w:szCs w:val="22"/>
              </w:rPr>
            </w:pPr>
            <w:r w:rsidRPr="00D54E27">
              <w:rPr>
                <w:rFonts w:ascii="Arial" w:hAnsi="Arial" w:cs="Arial"/>
                <w:sz w:val="22"/>
                <w:szCs w:val="22"/>
              </w:rPr>
              <w:t xml:space="preserve">Grafički prilog iz Izmjena i dopuna Programa privremenih objekata </w:t>
            </w:r>
          </w:p>
          <w:p w14:paraId="17844FEC" w14:textId="5852DF8F" w:rsidR="00D54E27" w:rsidRPr="00D54E27" w:rsidRDefault="00D54E27" w:rsidP="00D54E27">
            <w:pPr>
              <w:tabs>
                <w:tab w:val="left" w:pos="6915"/>
              </w:tabs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8" w:type="dxa"/>
            <w:gridSpan w:val="2"/>
            <w:noWrap/>
          </w:tcPr>
          <w:p w14:paraId="17844FED" w14:textId="77777777" w:rsidR="00D54E27" w:rsidRPr="00D54E27" w:rsidRDefault="00D54E27" w:rsidP="00D54E27">
            <w:pPr>
              <w:tabs>
                <w:tab w:val="left" w:pos="6915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AE9318" w14:textId="4D36DE43" w:rsidR="00251F0C" w:rsidRDefault="00251F0C">
      <w:pPr>
        <w:rPr>
          <w:rFonts w:ascii="Arial" w:hAnsi="Arial" w:cs="Arial"/>
          <w:noProof/>
        </w:rPr>
      </w:pPr>
    </w:p>
    <w:sectPr w:rsidR="00251F0C" w:rsidSect="007439ED">
      <w:footerReference w:type="default" r:id="rId10"/>
      <w:footerReference w:type="first" r:id="rId11"/>
      <w:pgSz w:w="12240" w:h="15840"/>
      <w:pgMar w:top="284" w:right="1440" w:bottom="1134" w:left="1440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A0A8" w14:textId="77777777" w:rsidR="00F17EBE" w:rsidRDefault="00F17EBE" w:rsidP="0016116A">
      <w:pPr>
        <w:spacing w:after="0" w:line="240" w:lineRule="auto"/>
      </w:pPr>
      <w:r>
        <w:separator/>
      </w:r>
    </w:p>
  </w:endnote>
  <w:endnote w:type="continuationSeparator" w:id="0">
    <w:p w14:paraId="1ADEC67A" w14:textId="77777777" w:rsidR="00F17EBE" w:rsidRDefault="00F17EBE" w:rsidP="0016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1140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844FF9" w14:textId="44313CF5" w:rsidR="00AF0A1A" w:rsidRDefault="00AF0A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754">
          <w:rPr>
            <w:noProof/>
          </w:rPr>
          <w:t>6</w:t>
        </w:r>
        <w:r>
          <w:rPr>
            <w:noProof/>
          </w:rPr>
          <w:fldChar w:fldCharType="end"/>
        </w:r>
        <w:r w:rsidR="007439ED">
          <w:rPr>
            <w:noProof/>
          </w:rPr>
          <w:t>/</w:t>
        </w:r>
        <w:r w:rsidR="00BB53C6">
          <w:rPr>
            <w:noProof/>
          </w:rPr>
          <w:t>3</w:t>
        </w:r>
      </w:p>
    </w:sdtContent>
  </w:sdt>
  <w:p w14:paraId="17844FFA" w14:textId="77777777" w:rsidR="00AF0A1A" w:rsidRDefault="00AF0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5FC6" w14:textId="77777777" w:rsidR="007439ED" w:rsidRDefault="007439ED" w:rsidP="007439E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5376" w14:textId="77777777" w:rsidR="00F17EBE" w:rsidRDefault="00F17EBE" w:rsidP="0016116A">
      <w:pPr>
        <w:spacing w:after="0" w:line="240" w:lineRule="auto"/>
      </w:pPr>
      <w:r>
        <w:separator/>
      </w:r>
    </w:p>
  </w:footnote>
  <w:footnote w:type="continuationSeparator" w:id="0">
    <w:p w14:paraId="449D23FB" w14:textId="77777777" w:rsidR="00F17EBE" w:rsidRDefault="00F17EBE" w:rsidP="00161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F99"/>
    <w:multiLevelType w:val="hybridMultilevel"/>
    <w:tmpl w:val="3CD8B68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FF3"/>
    <w:multiLevelType w:val="hybridMultilevel"/>
    <w:tmpl w:val="C59E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F6EAA"/>
    <w:multiLevelType w:val="hybridMultilevel"/>
    <w:tmpl w:val="D632EB0C"/>
    <w:lvl w:ilvl="0" w:tplc="AEA6BD9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A5168"/>
    <w:multiLevelType w:val="hybridMultilevel"/>
    <w:tmpl w:val="AA6E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95A45"/>
    <w:multiLevelType w:val="hybridMultilevel"/>
    <w:tmpl w:val="94446A72"/>
    <w:lvl w:ilvl="0" w:tplc="7660BE14">
      <w:start w:val="19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44CF0"/>
    <w:multiLevelType w:val="hybridMultilevel"/>
    <w:tmpl w:val="95D6ACAA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B71EF"/>
    <w:multiLevelType w:val="hybridMultilevel"/>
    <w:tmpl w:val="BAB08DBE"/>
    <w:lvl w:ilvl="0" w:tplc="9AFAD1BC">
      <w:start w:val="1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90219"/>
    <w:multiLevelType w:val="hybridMultilevel"/>
    <w:tmpl w:val="2B3E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C36"/>
    <w:multiLevelType w:val="hybridMultilevel"/>
    <w:tmpl w:val="2744E29E"/>
    <w:lvl w:ilvl="0" w:tplc="D5C6BB6A">
      <w:start w:val="1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46CD6EAB"/>
    <w:multiLevelType w:val="hybridMultilevel"/>
    <w:tmpl w:val="0940477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9755141"/>
    <w:multiLevelType w:val="hybridMultilevel"/>
    <w:tmpl w:val="A02435D8"/>
    <w:lvl w:ilvl="0" w:tplc="C4E04A7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F50B15"/>
    <w:multiLevelType w:val="hybridMultilevel"/>
    <w:tmpl w:val="A20E9946"/>
    <w:lvl w:ilvl="0" w:tplc="9AFAD1BC">
      <w:start w:val="1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70B13"/>
    <w:multiLevelType w:val="hybridMultilevel"/>
    <w:tmpl w:val="0786F126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552D5"/>
    <w:multiLevelType w:val="hybridMultilevel"/>
    <w:tmpl w:val="CEF2D10A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74BFC"/>
    <w:multiLevelType w:val="hybridMultilevel"/>
    <w:tmpl w:val="A9A23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46E8F"/>
    <w:multiLevelType w:val="hybridMultilevel"/>
    <w:tmpl w:val="0786F126"/>
    <w:lvl w:ilvl="0" w:tplc="C4E04A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49240">
    <w:abstractNumId w:val="8"/>
  </w:num>
  <w:num w:numId="2" w16cid:durableId="229659302">
    <w:abstractNumId w:val="10"/>
  </w:num>
  <w:num w:numId="3" w16cid:durableId="1843354564">
    <w:abstractNumId w:val="15"/>
  </w:num>
  <w:num w:numId="4" w16cid:durableId="577861455">
    <w:abstractNumId w:val="12"/>
  </w:num>
  <w:num w:numId="5" w16cid:durableId="1297947462">
    <w:abstractNumId w:val="2"/>
  </w:num>
  <w:num w:numId="6" w16cid:durableId="170265104">
    <w:abstractNumId w:val="13"/>
  </w:num>
  <w:num w:numId="7" w16cid:durableId="1982802889">
    <w:abstractNumId w:val="6"/>
  </w:num>
  <w:num w:numId="8" w16cid:durableId="1879079118">
    <w:abstractNumId w:val="11"/>
  </w:num>
  <w:num w:numId="9" w16cid:durableId="948126236">
    <w:abstractNumId w:val="0"/>
  </w:num>
  <w:num w:numId="10" w16cid:durableId="1334452774">
    <w:abstractNumId w:val="5"/>
  </w:num>
  <w:num w:numId="11" w16cid:durableId="1182354840">
    <w:abstractNumId w:val="14"/>
  </w:num>
  <w:num w:numId="12" w16cid:durableId="1028987592">
    <w:abstractNumId w:val="1"/>
  </w:num>
  <w:num w:numId="13" w16cid:durableId="1953243627">
    <w:abstractNumId w:val="7"/>
  </w:num>
  <w:num w:numId="14" w16cid:durableId="628633058">
    <w:abstractNumId w:val="9"/>
  </w:num>
  <w:num w:numId="15" w16cid:durableId="763846811">
    <w:abstractNumId w:val="4"/>
  </w:num>
  <w:num w:numId="16" w16cid:durableId="984047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E9"/>
    <w:rsid w:val="00001EB3"/>
    <w:rsid w:val="00015062"/>
    <w:rsid w:val="0002381A"/>
    <w:rsid w:val="00040549"/>
    <w:rsid w:val="00050936"/>
    <w:rsid w:val="0005219E"/>
    <w:rsid w:val="00053BD1"/>
    <w:rsid w:val="0006446D"/>
    <w:rsid w:val="000754D4"/>
    <w:rsid w:val="000831F6"/>
    <w:rsid w:val="00083F01"/>
    <w:rsid w:val="00093C2E"/>
    <w:rsid w:val="000949C3"/>
    <w:rsid w:val="000A2649"/>
    <w:rsid w:val="000A78BA"/>
    <w:rsid w:val="000B2331"/>
    <w:rsid w:val="000B3110"/>
    <w:rsid w:val="000C5D38"/>
    <w:rsid w:val="000D293B"/>
    <w:rsid w:val="000D472C"/>
    <w:rsid w:val="000E04EF"/>
    <w:rsid w:val="000E1F16"/>
    <w:rsid w:val="000E2C85"/>
    <w:rsid w:val="000F7077"/>
    <w:rsid w:val="000F7AB5"/>
    <w:rsid w:val="001000B1"/>
    <w:rsid w:val="00103490"/>
    <w:rsid w:val="00111950"/>
    <w:rsid w:val="00113A3E"/>
    <w:rsid w:val="0011715B"/>
    <w:rsid w:val="00125663"/>
    <w:rsid w:val="001347FB"/>
    <w:rsid w:val="0013594D"/>
    <w:rsid w:val="00136D45"/>
    <w:rsid w:val="00141DF4"/>
    <w:rsid w:val="0016116A"/>
    <w:rsid w:val="00185344"/>
    <w:rsid w:val="001910F9"/>
    <w:rsid w:val="0019653F"/>
    <w:rsid w:val="0019656D"/>
    <w:rsid w:val="001A099B"/>
    <w:rsid w:val="001A189D"/>
    <w:rsid w:val="001A61E9"/>
    <w:rsid w:val="001C5C58"/>
    <w:rsid w:val="001D7599"/>
    <w:rsid w:val="001E0198"/>
    <w:rsid w:val="001E0A63"/>
    <w:rsid w:val="001E5F4F"/>
    <w:rsid w:val="001F6D4F"/>
    <w:rsid w:val="001F7695"/>
    <w:rsid w:val="002046B0"/>
    <w:rsid w:val="00212056"/>
    <w:rsid w:val="002122EA"/>
    <w:rsid w:val="002156BF"/>
    <w:rsid w:val="00224BF6"/>
    <w:rsid w:val="00232131"/>
    <w:rsid w:val="00236339"/>
    <w:rsid w:val="002372B5"/>
    <w:rsid w:val="0024505B"/>
    <w:rsid w:val="00251F0C"/>
    <w:rsid w:val="00255935"/>
    <w:rsid w:val="00260C25"/>
    <w:rsid w:val="00264732"/>
    <w:rsid w:val="00265AD8"/>
    <w:rsid w:val="002667C8"/>
    <w:rsid w:val="002669FD"/>
    <w:rsid w:val="00267D04"/>
    <w:rsid w:val="002721D2"/>
    <w:rsid w:val="00277DD3"/>
    <w:rsid w:val="00283A19"/>
    <w:rsid w:val="00286F51"/>
    <w:rsid w:val="00294EBC"/>
    <w:rsid w:val="002A2868"/>
    <w:rsid w:val="002A4955"/>
    <w:rsid w:val="002B19A6"/>
    <w:rsid w:val="002B1C75"/>
    <w:rsid w:val="002B532A"/>
    <w:rsid w:val="002C157A"/>
    <w:rsid w:val="002C21AA"/>
    <w:rsid w:val="002D239E"/>
    <w:rsid w:val="002D2754"/>
    <w:rsid w:val="002D4A01"/>
    <w:rsid w:val="002D5FCB"/>
    <w:rsid w:val="002E0A74"/>
    <w:rsid w:val="002F1A24"/>
    <w:rsid w:val="002F2766"/>
    <w:rsid w:val="002F684A"/>
    <w:rsid w:val="002F7118"/>
    <w:rsid w:val="002F7135"/>
    <w:rsid w:val="003141AE"/>
    <w:rsid w:val="003410F0"/>
    <w:rsid w:val="00345551"/>
    <w:rsid w:val="00350E83"/>
    <w:rsid w:val="003610B5"/>
    <w:rsid w:val="003770BA"/>
    <w:rsid w:val="00377CC8"/>
    <w:rsid w:val="003857D4"/>
    <w:rsid w:val="00392699"/>
    <w:rsid w:val="00392A78"/>
    <w:rsid w:val="003B5350"/>
    <w:rsid w:val="003B6242"/>
    <w:rsid w:val="003B68C5"/>
    <w:rsid w:val="003B74BB"/>
    <w:rsid w:val="003C767C"/>
    <w:rsid w:val="003D2419"/>
    <w:rsid w:val="003E648F"/>
    <w:rsid w:val="003F0952"/>
    <w:rsid w:val="00414BF9"/>
    <w:rsid w:val="0041540F"/>
    <w:rsid w:val="004203D8"/>
    <w:rsid w:val="0042368B"/>
    <w:rsid w:val="00425C72"/>
    <w:rsid w:val="00426049"/>
    <w:rsid w:val="00435883"/>
    <w:rsid w:val="00443B96"/>
    <w:rsid w:val="0044707B"/>
    <w:rsid w:val="00447B22"/>
    <w:rsid w:val="0045461E"/>
    <w:rsid w:val="00467A05"/>
    <w:rsid w:val="00470AE3"/>
    <w:rsid w:val="00472D0C"/>
    <w:rsid w:val="0047326F"/>
    <w:rsid w:val="00480747"/>
    <w:rsid w:val="00490505"/>
    <w:rsid w:val="00492416"/>
    <w:rsid w:val="00495D44"/>
    <w:rsid w:val="004A2432"/>
    <w:rsid w:val="004A697F"/>
    <w:rsid w:val="004B0473"/>
    <w:rsid w:val="004B2B22"/>
    <w:rsid w:val="004B49AC"/>
    <w:rsid w:val="004C492F"/>
    <w:rsid w:val="004D3741"/>
    <w:rsid w:val="004D3A5C"/>
    <w:rsid w:val="004D5F23"/>
    <w:rsid w:val="004D7D9C"/>
    <w:rsid w:val="004E0782"/>
    <w:rsid w:val="004E395F"/>
    <w:rsid w:val="00500AB3"/>
    <w:rsid w:val="005016C0"/>
    <w:rsid w:val="005053D0"/>
    <w:rsid w:val="0052681D"/>
    <w:rsid w:val="00530127"/>
    <w:rsid w:val="00537B52"/>
    <w:rsid w:val="0055402A"/>
    <w:rsid w:val="00565D22"/>
    <w:rsid w:val="00581694"/>
    <w:rsid w:val="005821A1"/>
    <w:rsid w:val="005927F6"/>
    <w:rsid w:val="005A5F0F"/>
    <w:rsid w:val="005A7C7F"/>
    <w:rsid w:val="005B1D64"/>
    <w:rsid w:val="005B5E10"/>
    <w:rsid w:val="005B6A81"/>
    <w:rsid w:val="005C0561"/>
    <w:rsid w:val="005C0E0D"/>
    <w:rsid w:val="005C116F"/>
    <w:rsid w:val="005C7CBF"/>
    <w:rsid w:val="005D0D48"/>
    <w:rsid w:val="005D28C4"/>
    <w:rsid w:val="005D2DD2"/>
    <w:rsid w:val="005D3C7A"/>
    <w:rsid w:val="005D5822"/>
    <w:rsid w:val="005E2077"/>
    <w:rsid w:val="005E4188"/>
    <w:rsid w:val="005F23BF"/>
    <w:rsid w:val="005F3791"/>
    <w:rsid w:val="00603BE8"/>
    <w:rsid w:val="00605A14"/>
    <w:rsid w:val="0061261A"/>
    <w:rsid w:val="0061662C"/>
    <w:rsid w:val="00623F1B"/>
    <w:rsid w:val="00624B84"/>
    <w:rsid w:val="0064188A"/>
    <w:rsid w:val="006463D9"/>
    <w:rsid w:val="00652743"/>
    <w:rsid w:val="00655850"/>
    <w:rsid w:val="00661619"/>
    <w:rsid w:val="00664B96"/>
    <w:rsid w:val="00665DBB"/>
    <w:rsid w:val="00667AA8"/>
    <w:rsid w:val="00671B59"/>
    <w:rsid w:val="006746F6"/>
    <w:rsid w:val="00681396"/>
    <w:rsid w:val="006831FE"/>
    <w:rsid w:val="006868E7"/>
    <w:rsid w:val="0068778A"/>
    <w:rsid w:val="00687ACF"/>
    <w:rsid w:val="0069226C"/>
    <w:rsid w:val="006A5089"/>
    <w:rsid w:val="006B7566"/>
    <w:rsid w:val="006C31BC"/>
    <w:rsid w:val="006D43C7"/>
    <w:rsid w:val="006D4FE4"/>
    <w:rsid w:val="006E135A"/>
    <w:rsid w:val="006E260E"/>
    <w:rsid w:val="006E302B"/>
    <w:rsid w:val="006E5718"/>
    <w:rsid w:val="006F1FD7"/>
    <w:rsid w:val="006F56B9"/>
    <w:rsid w:val="006F7CE9"/>
    <w:rsid w:val="007018AE"/>
    <w:rsid w:val="00704035"/>
    <w:rsid w:val="007124D5"/>
    <w:rsid w:val="0072176C"/>
    <w:rsid w:val="00727CDC"/>
    <w:rsid w:val="0073095C"/>
    <w:rsid w:val="007439ED"/>
    <w:rsid w:val="00743DAA"/>
    <w:rsid w:val="00753FA7"/>
    <w:rsid w:val="00756235"/>
    <w:rsid w:val="007628E2"/>
    <w:rsid w:val="00766C85"/>
    <w:rsid w:val="007862DA"/>
    <w:rsid w:val="007929BD"/>
    <w:rsid w:val="007A4487"/>
    <w:rsid w:val="007B3552"/>
    <w:rsid w:val="007B579B"/>
    <w:rsid w:val="007B57AD"/>
    <w:rsid w:val="007B7F6B"/>
    <w:rsid w:val="007C103A"/>
    <w:rsid w:val="007C325B"/>
    <w:rsid w:val="007D24C8"/>
    <w:rsid w:val="007D67CB"/>
    <w:rsid w:val="007D762A"/>
    <w:rsid w:val="007E01CA"/>
    <w:rsid w:val="007F01AC"/>
    <w:rsid w:val="008066D8"/>
    <w:rsid w:val="00813785"/>
    <w:rsid w:val="0082275C"/>
    <w:rsid w:val="00835481"/>
    <w:rsid w:val="008357A8"/>
    <w:rsid w:val="00835E52"/>
    <w:rsid w:val="008374D5"/>
    <w:rsid w:val="00840BC8"/>
    <w:rsid w:val="0085045C"/>
    <w:rsid w:val="0085318D"/>
    <w:rsid w:val="00856E9A"/>
    <w:rsid w:val="00867171"/>
    <w:rsid w:val="00870DBE"/>
    <w:rsid w:val="00872565"/>
    <w:rsid w:val="00872A8A"/>
    <w:rsid w:val="008733A0"/>
    <w:rsid w:val="00876347"/>
    <w:rsid w:val="00877971"/>
    <w:rsid w:val="00880822"/>
    <w:rsid w:val="0088119C"/>
    <w:rsid w:val="00884302"/>
    <w:rsid w:val="0088480C"/>
    <w:rsid w:val="00894A2C"/>
    <w:rsid w:val="008A00FF"/>
    <w:rsid w:val="008A43B4"/>
    <w:rsid w:val="008A51F4"/>
    <w:rsid w:val="008B089E"/>
    <w:rsid w:val="008B1DAB"/>
    <w:rsid w:val="008C6BF5"/>
    <w:rsid w:val="008D2A4D"/>
    <w:rsid w:val="008D5C45"/>
    <w:rsid w:val="008D5F69"/>
    <w:rsid w:val="008E7CB4"/>
    <w:rsid w:val="009000DD"/>
    <w:rsid w:val="0090214F"/>
    <w:rsid w:val="00907B23"/>
    <w:rsid w:val="00912A2C"/>
    <w:rsid w:val="00921819"/>
    <w:rsid w:val="0092269F"/>
    <w:rsid w:val="00927CD0"/>
    <w:rsid w:val="009334BD"/>
    <w:rsid w:val="00940854"/>
    <w:rsid w:val="009424A1"/>
    <w:rsid w:val="009711AF"/>
    <w:rsid w:val="00971678"/>
    <w:rsid w:val="00976869"/>
    <w:rsid w:val="009967A4"/>
    <w:rsid w:val="009A5003"/>
    <w:rsid w:val="009B447C"/>
    <w:rsid w:val="009B6699"/>
    <w:rsid w:val="009C497B"/>
    <w:rsid w:val="009D0BE9"/>
    <w:rsid w:val="009E15F6"/>
    <w:rsid w:val="009E328D"/>
    <w:rsid w:val="009F6019"/>
    <w:rsid w:val="00A03A5E"/>
    <w:rsid w:val="00A078E7"/>
    <w:rsid w:val="00A21EB3"/>
    <w:rsid w:val="00A22429"/>
    <w:rsid w:val="00A31A6C"/>
    <w:rsid w:val="00A31AA8"/>
    <w:rsid w:val="00A34047"/>
    <w:rsid w:val="00A36C48"/>
    <w:rsid w:val="00A500B5"/>
    <w:rsid w:val="00A639E6"/>
    <w:rsid w:val="00A71435"/>
    <w:rsid w:val="00A741CC"/>
    <w:rsid w:val="00A837FC"/>
    <w:rsid w:val="00A83A97"/>
    <w:rsid w:val="00A905D8"/>
    <w:rsid w:val="00A93D7A"/>
    <w:rsid w:val="00A97F2B"/>
    <w:rsid w:val="00AB623E"/>
    <w:rsid w:val="00AC27C5"/>
    <w:rsid w:val="00AC34CF"/>
    <w:rsid w:val="00AE1594"/>
    <w:rsid w:val="00AE324B"/>
    <w:rsid w:val="00AE3C38"/>
    <w:rsid w:val="00AE5BAF"/>
    <w:rsid w:val="00AF0A1A"/>
    <w:rsid w:val="00B025EA"/>
    <w:rsid w:val="00B04183"/>
    <w:rsid w:val="00B157F5"/>
    <w:rsid w:val="00B169E7"/>
    <w:rsid w:val="00B175C1"/>
    <w:rsid w:val="00B2280D"/>
    <w:rsid w:val="00B261A8"/>
    <w:rsid w:val="00B26D17"/>
    <w:rsid w:val="00B3068C"/>
    <w:rsid w:val="00B331C3"/>
    <w:rsid w:val="00B4007C"/>
    <w:rsid w:val="00B40EB4"/>
    <w:rsid w:val="00B45EC2"/>
    <w:rsid w:val="00B468BE"/>
    <w:rsid w:val="00B4797A"/>
    <w:rsid w:val="00B51262"/>
    <w:rsid w:val="00B5647F"/>
    <w:rsid w:val="00B623B6"/>
    <w:rsid w:val="00B6577E"/>
    <w:rsid w:val="00B72474"/>
    <w:rsid w:val="00B72A9D"/>
    <w:rsid w:val="00B73041"/>
    <w:rsid w:val="00B85F3D"/>
    <w:rsid w:val="00B86493"/>
    <w:rsid w:val="00B8726C"/>
    <w:rsid w:val="00B90321"/>
    <w:rsid w:val="00BA0038"/>
    <w:rsid w:val="00BA4143"/>
    <w:rsid w:val="00BA766F"/>
    <w:rsid w:val="00BB2ACE"/>
    <w:rsid w:val="00BB53C6"/>
    <w:rsid w:val="00BE67F2"/>
    <w:rsid w:val="00BE68C1"/>
    <w:rsid w:val="00BE6BA7"/>
    <w:rsid w:val="00BF2C05"/>
    <w:rsid w:val="00C20394"/>
    <w:rsid w:val="00C220B7"/>
    <w:rsid w:val="00C32740"/>
    <w:rsid w:val="00C343A7"/>
    <w:rsid w:val="00C3585C"/>
    <w:rsid w:val="00C42984"/>
    <w:rsid w:val="00C4689A"/>
    <w:rsid w:val="00C530D0"/>
    <w:rsid w:val="00C539FA"/>
    <w:rsid w:val="00C65E37"/>
    <w:rsid w:val="00C664AB"/>
    <w:rsid w:val="00C7478B"/>
    <w:rsid w:val="00C80838"/>
    <w:rsid w:val="00CA1BD2"/>
    <w:rsid w:val="00CA292F"/>
    <w:rsid w:val="00CA2BCA"/>
    <w:rsid w:val="00CA4893"/>
    <w:rsid w:val="00CB6B6B"/>
    <w:rsid w:val="00CD2388"/>
    <w:rsid w:val="00CD2754"/>
    <w:rsid w:val="00CD769F"/>
    <w:rsid w:val="00CF331C"/>
    <w:rsid w:val="00D02CE4"/>
    <w:rsid w:val="00D05329"/>
    <w:rsid w:val="00D16B43"/>
    <w:rsid w:val="00D2210A"/>
    <w:rsid w:val="00D251D8"/>
    <w:rsid w:val="00D3099B"/>
    <w:rsid w:val="00D3265C"/>
    <w:rsid w:val="00D34275"/>
    <w:rsid w:val="00D37A30"/>
    <w:rsid w:val="00D54E27"/>
    <w:rsid w:val="00D5511F"/>
    <w:rsid w:val="00D6001B"/>
    <w:rsid w:val="00D70F6B"/>
    <w:rsid w:val="00D76975"/>
    <w:rsid w:val="00D82D12"/>
    <w:rsid w:val="00D8675A"/>
    <w:rsid w:val="00D90125"/>
    <w:rsid w:val="00D96993"/>
    <w:rsid w:val="00DB032D"/>
    <w:rsid w:val="00DB2CDF"/>
    <w:rsid w:val="00DB347E"/>
    <w:rsid w:val="00DC0ACF"/>
    <w:rsid w:val="00DD7E0D"/>
    <w:rsid w:val="00DE19A2"/>
    <w:rsid w:val="00DE64A6"/>
    <w:rsid w:val="00E17461"/>
    <w:rsid w:val="00E177D5"/>
    <w:rsid w:val="00E17D82"/>
    <w:rsid w:val="00E2350F"/>
    <w:rsid w:val="00E32258"/>
    <w:rsid w:val="00E3229F"/>
    <w:rsid w:val="00E32C5C"/>
    <w:rsid w:val="00E5084D"/>
    <w:rsid w:val="00E50E3B"/>
    <w:rsid w:val="00E52EC0"/>
    <w:rsid w:val="00E57BED"/>
    <w:rsid w:val="00E628EF"/>
    <w:rsid w:val="00E6419B"/>
    <w:rsid w:val="00E6425C"/>
    <w:rsid w:val="00E67301"/>
    <w:rsid w:val="00E70964"/>
    <w:rsid w:val="00E748E6"/>
    <w:rsid w:val="00E820CD"/>
    <w:rsid w:val="00E85F6C"/>
    <w:rsid w:val="00E87A22"/>
    <w:rsid w:val="00E97628"/>
    <w:rsid w:val="00EB79FC"/>
    <w:rsid w:val="00EC53AE"/>
    <w:rsid w:val="00EC557E"/>
    <w:rsid w:val="00ED0A1A"/>
    <w:rsid w:val="00EF553A"/>
    <w:rsid w:val="00EF69DE"/>
    <w:rsid w:val="00F0017F"/>
    <w:rsid w:val="00F00185"/>
    <w:rsid w:val="00F04485"/>
    <w:rsid w:val="00F0592E"/>
    <w:rsid w:val="00F072AC"/>
    <w:rsid w:val="00F14D61"/>
    <w:rsid w:val="00F17143"/>
    <w:rsid w:val="00F17EBE"/>
    <w:rsid w:val="00F228D5"/>
    <w:rsid w:val="00F420C3"/>
    <w:rsid w:val="00F43075"/>
    <w:rsid w:val="00F467B7"/>
    <w:rsid w:val="00F52761"/>
    <w:rsid w:val="00F6565C"/>
    <w:rsid w:val="00F776A5"/>
    <w:rsid w:val="00F84A14"/>
    <w:rsid w:val="00F8736A"/>
    <w:rsid w:val="00F9150D"/>
    <w:rsid w:val="00F939A8"/>
    <w:rsid w:val="00FA2DF6"/>
    <w:rsid w:val="00FA6E6E"/>
    <w:rsid w:val="00FB14FB"/>
    <w:rsid w:val="00FC403B"/>
    <w:rsid w:val="00FE2ABD"/>
    <w:rsid w:val="00FE3AA2"/>
    <w:rsid w:val="00FE4011"/>
    <w:rsid w:val="00FE5879"/>
    <w:rsid w:val="00FE5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4EF6"/>
  <w15:docId w15:val="{C9A89D07-3C90-4B36-9201-E9C162B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7CD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5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5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5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8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2D2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16A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6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16A"/>
    <w:rPr>
      <w:lang w:val="sr-Latn-ME"/>
    </w:rPr>
  </w:style>
  <w:style w:type="character" w:customStyle="1" w:styleId="ListParagraphChar">
    <w:name w:val="List Paragraph Char"/>
    <w:link w:val="ListParagraph"/>
    <w:uiPriority w:val="34"/>
    <w:locked/>
    <w:rsid w:val="000E1F16"/>
    <w:rPr>
      <w:lang w:val="sr-Latn-ME"/>
    </w:rPr>
  </w:style>
  <w:style w:type="paragraph" w:styleId="NoSpacing">
    <w:name w:val="No Spacing"/>
    <w:uiPriority w:val="1"/>
    <w:qFormat/>
    <w:rsid w:val="000F7077"/>
    <w:pPr>
      <w:spacing w:after="0" w:line="240" w:lineRule="auto"/>
    </w:pPr>
  </w:style>
  <w:style w:type="paragraph" w:customStyle="1" w:styleId="Standard">
    <w:name w:val="Standard"/>
    <w:rsid w:val="00A31A6C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C85BC-7680-4BD4-B783-E2F30F9F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1157</Words>
  <Characters>7347</Characters>
  <Application>Microsoft Office Word</Application>
  <DocSecurity>0</DocSecurity>
  <Lines>215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Vujosevic</dc:creator>
  <cp:lastModifiedBy>Ćosović Zorica</cp:lastModifiedBy>
  <cp:revision>8</cp:revision>
  <cp:lastPrinted>2018-12-17T12:56:00Z</cp:lastPrinted>
  <dcterms:created xsi:type="dcterms:W3CDTF">2025-02-14T18:44:00Z</dcterms:created>
  <dcterms:modified xsi:type="dcterms:W3CDTF">2026-06-10T08:53:00Z</dcterms:modified>
</cp:coreProperties>
</file>