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42577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613355" w:rsidR="00727CDC" w:rsidRPr="00283A19" w:rsidRDefault="00895A5B" w:rsidP="00895A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F4634B2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B40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splav privezan za obalu – restoran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44B40">
              <w:rPr>
                <w:rFonts w:ascii="Arial" w:hAnsi="Arial" w:cs="Arial"/>
                <w:b/>
                <w:sz w:val="24"/>
                <w:szCs w:val="24"/>
              </w:rPr>
              <w:t>14.11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7353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6" w14:textId="6FE97BC3" w:rsidR="008357A8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44B40">
              <w:rPr>
                <w:rFonts w:ascii="Arial" w:hAnsi="Arial" w:cs="Arial"/>
                <w:b/>
                <w:bCs/>
                <w:sz w:val="24"/>
                <w:szCs w:val="24"/>
              </w:rPr>
              <w:t>14.11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3791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44B40">
              <w:rPr>
                <w:rFonts w:ascii="Arial" w:hAnsi="Arial" w:cs="Arial"/>
                <w:b/>
                <w:bCs/>
                <w:sz w:val="24"/>
                <w:szCs w:val="24"/>
              </w:rPr>
              <w:t>splav privezan za obalu – restoran</w:t>
            </w:r>
            <w:r w:rsidR="00F44B40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137912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137912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5CE4EB8B" w14:textId="77777777" w:rsidR="00750E7F" w:rsidRPr="00137912" w:rsidRDefault="00750E7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50CD931" w14:textId="74205E3C" w:rsidR="00B73E0E" w:rsidRDefault="00B73E0E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>P=300m</w:t>
            </w:r>
            <w:r w:rsidRPr="00B73E0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659B45C" w14:textId="77777777" w:rsidR="00723C45" w:rsidRDefault="00723C45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E1DD7" w14:textId="516CC6A0" w:rsidR="00B73E0E" w:rsidRPr="00B73E0E" w:rsidRDefault="00B73E0E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Plutajući splav privezan za obalu u svrhu pružanja ugostiteljskih usluga. Oblikom i materijalizacijom se uklapa u ambijent lokaliteta na kojem se nalazi. Objekat mora imati ugrađen vodonepropusni sud ili bio </w:t>
            </w:r>
            <w:proofErr w:type="spellStart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>prečišćivač</w:t>
            </w:r>
            <w:proofErr w:type="spellEnd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odnosno obezbijeđen mobilni </w:t>
            </w:r>
            <w:proofErr w:type="spellStart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>sanitrani</w:t>
            </w:r>
            <w:proofErr w:type="spellEnd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blok </w:t>
            </w:r>
            <w:proofErr w:type="spellStart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>kontejenerskog</w:t>
            </w:r>
            <w:proofErr w:type="spellEnd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tipa sa priključkom na kanalizacioni </w:t>
            </w:r>
            <w:proofErr w:type="spellStart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>rocto</w:t>
            </w:r>
            <w:proofErr w:type="spellEnd"/>
            <w:r w:rsidRPr="00B73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kontaktnoj zoni na obali.</w:t>
            </w:r>
          </w:p>
          <w:p w14:paraId="7FC1025A" w14:textId="77777777" w:rsidR="00B73E0E" w:rsidRDefault="00B73E0E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857881" w14:textId="77777777" w:rsidR="00B73E0E" w:rsidRPr="00723C45" w:rsidRDefault="00B73E0E" w:rsidP="008D2A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2CA2AC" w14:textId="1F25CE4C" w:rsidR="00723C45" w:rsidRDefault="00723C45" w:rsidP="00723C4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3C45">
              <w:rPr>
                <w:rFonts w:ascii="Arial" w:hAnsi="Arial" w:cs="Arial"/>
                <w:bCs/>
                <w:sz w:val="24"/>
                <w:szCs w:val="24"/>
              </w:rPr>
              <w:t xml:space="preserve">Maksimalna površina broda, odnosno splava u osnovi zavisi od prostornih mogućnosti pojedinačnih lokaliteta. U slučaju natkrivanja splava, moguće je koristiti novoformiranu terasu za pružanje </w:t>
            </w:r>
            <w:proofErr w:type="spellStart"/>
            <w:r w:rsidRPr="00723C45">
              <w:rPr>
                <w:rFonts w:ascii="Arial" w:hAnsi="Arial" w:cs="Arial"/>
                <w:bCs/>
                <w:sz w:val="24"/>
                <w:szCs w:val="24"/>
              </w:rPr>
              <w:t>ugostitelljskih</w:t>
            </w:r>
            <w:proofErr w:type="spellEnd"/>
            <w:r w:rsidRPr="00723C45">
              <w:rPr>
                <w:rFonts w:ascii="Arial" w:hAnsi="Arial" w:cs="Arial"/>
                <w:bCs/>
                <w:sz w:val="24"/>
                <w:szCs w:val="24"/>
              </w:rPr>
              <w:t xml:space="preserve"> usluga, i to najviše za tu dodatnu etažu (vidjeti primjer na slici).</w:t>
            </w:r>
          </w:p>
          <w:p w14:paraId="66F4113E" w14:textId="77777777" w:rsidR="00723C45" w:rsidRPr="00723C45" w:rsidRDefault="00723C45" w:rsidP="00723C4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6981F8" w14:textId="17B14323" w:rsidR="00723C45" w:rsidRDefault="00723C45" w:rsidP="00723C4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3C45">
              <w:rPr>
                <w:rFonts w:ascii="Arial" w:hAnsi="Arial" w:cs="Arial"/>
                <w:bCs/>
                <w:sz w:val="24"/>
                <w:szCs w:val="24"/>
              </w:rPr>
              <w:t>Brod (splav) se oblikom i materijalizacijom uklapa u ambijent lokaliteta na kome se nalazi.</w:t>
            </w:r>
          </w:p>
          <w:p w14:paraId="73E24978" w14:textId="77777777" w:rsidR="00723C45" w:rsidRPr="00723C45" w:rsidRDefault="00723C45" w:rsidP="00723C4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ABC6B6" w14:textId="14935BA7" w:rsidR="00723C45" w:rsidRDefault="00723C45" w:rsidP="00723C4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3C45">
              <w:rPr>
                <w:rFonts w:ascii="Arial" w:hAnsi="Arial" w:cs="Arial"/>
                <w:bCs/>
                <w:sz w:val="24"/>
                <w:szCs w:val="24"/>
              </w:rPr>
              <w:t xml:space="preserve">Brod (splav) ima ugrađen vodonepropusni sud ili </w:t>
            </w:r>
            <w:proofErr w:type="spellStart"/>
            <w:r w:rsidRPr="00723C45">
              <w:rPr>
                <w:rFonts w:ascii="Arial" w:hAnsi="Arial" w:cs="Arial"/>
                <w:bCs/>
                <w:sz w:val="24"/>
                <w:szCs w:val="24"/>
              </w:rPr>
              <w:t>bioprečišćivač</w:t>
            </w:r>
            <w:proofErr w:type="spellEnd"/>
            <w:r w:rsidRPr="00723C45">
              <w:rPr>
                <w:rFonts w:ascii="Arial" w:hAnsi="Arial" w:cs="Arial"/>
                <w:bCs/>
                <w:sz w:val="24"/>
                <w:szCs w:val="24"/>
              </w:rPr>
              <w:t>, odnosno obezbijeđen mobilni sanitarni blok kontejnerskog tipa sa priključkom na kanalizacioni sistem u kontaktnoj zoni na obali.</w:t>
            </w:r>
          </w:p>
          <w:p w14:paraId="0E06147C" w14:textId="77777777" w:rsidR="00723C45" w:rsidRPr="00723C45" w:rsidRDefault="00723C45" w:rsidP="00723C4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A3878A" w14:textId="042DB74C" w:rsidR="00723C45" w:rsidRPr="00723C45" w:rsidRDefault="00723C45" w:rsidP="00723C45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AC0">
              <w:rPr>
                <w:rFonts w:ascii="Tahoma" w:hAnsi="Tahoma" w:cs="Tahoma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 wp14:anchorId="44B746F1" wp14:editId="31899D5B">
                  <wp:extent cx="2876550" cy="194839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156" cy="2045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0BD3D" w14:textId="77777777" w:rsidR="00BE68C1" w:rsidRDefault="00723C45" w:rsidP="00723C45">
            <w:pPr>
              <w:suppressAutoHyphens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3C4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Slika: Brod (splav) privezan za obalu</w:t>
            </w:r>
          </w:p>
          <w:p w14:paraId="17844F5B" w14:textId="0893A6E8" w:rsidR="00723C45" w:rsidRPr="00137912" w:rsidRDefault="00723C45" w:rsidP="00723C4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3791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6257832" w14:textId="784C8AE2" w:rsidR="00A04618" w:rsidRPr="00137912" w:rsidRDefault="00723C45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plav privezan za obalu – restoran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 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akvatorijumu</w:t>
            </w:r>
            <w:proofErr w:type="spellEnd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ispred</w:t>
            </w:r>
            <w:proofErr w:type="spellEnd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807</w:t>
            </w:r>
            <w:r w:rsidR="00DE4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Kuti</w:t>
            </w:r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13791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3791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1970FC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3791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6E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47803DE" w14:textId="77777777" w:rsidR="006E2AF9" w:rsidRPr="00137912" w:rsidRDefault="006E2AF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6" w14:textId="1279958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59EB5AA7" w14:textId="77777777" w:rsidR="00723C45" w:rsidRPr="00137912" w:rsidRDefault="00723C4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7D400E" w14:textId="77777777" w:rsidR="00723C45" w:rsidRDefault="004C492F" w:rsidP="00723C4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3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379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37912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229FCE92" w14:textId="77777777" w:rsidR="00723C45" w:rsidRDefault="00723C45" w:rsidP="00723C4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7667C76" w:rsidR="00723C45" w:rsidRPr="00137912" w:rsidRDefault="00723C45" w:rsidP="00723C4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895A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895A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03F9B094" w14:textId="5D6A7CEA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8AF7EC2" w14:textId="77777777" w:rsidR="00723C45" w:rsidRDefault="00723C4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71283B" w14:textId="15AF9374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393BCE7" w14:textId="77777777" w:rsidR="00723C45" w:rsidRPr="00E32C5C" w:rsidRDefault="00723C4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0B9126" w14:textId="125ED5AC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69C8F312" w14:textId="77777777" w:rsidR="00723C45" w:rsidRPr="00E32C5C" w:rsidRDefault="00723C4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975EF" w14:textId="5B37D93C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AAAA8E0" w14:textId="77777777" w:rsidR="00723C45" w:rsidRPr="00895A5B" w:rsidRDefault="00723C4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9C9307C" w14:textId="5912624C" w:rsidR="006E2A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77353D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4D0991B" w14:textId="77777777" w:rsidR="006E2AF9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6E2AF9" w:rsidRPr="007B3552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2C67AE92" w14:textId="77777777" w:rsidR="00723C45" w:rsidRPr="002046B0" w:rsidRDefault="00723C4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B6A95B" w14:textId="77777777" w:rsidR="00723C45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proofErr w:type="spellStart"/>
            <w:r w:rsidRPr="006E2AF9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6E2AF9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</w:t>
            </w:r>
          </w:p>
          <w:p w14:paraId="17844F90" w14:textId="08634E11" w:rsidR="000E2C85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t xml:space="preserve">Na kupalištima i u njihovom zaleđu sanitarni objekti mogu biti i kontejnerskog tipa; </w:t>
            </w:r>
          </w:p>
          <w:p w14:paraId="5779CE1A" w14:textId="77777777" w:rsidR="00723C45" w:rsidRPr="006E2AF9" w:rsidRDefault="00723C4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A616A" w14:textId="1CE52FD9" w:rsidR="00FD1BF3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6CC3AC65" w14:textId="77777777" w:rsidR="006E2AF9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0245B" w14:textId="77777777" w:rsidR="00723C45" w:rsidRDefault="00723C4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7777777" w:rsidR="00723C45" w:rsidRPr="007B3552" w:rsidRDefault="00723C4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2F947C7B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77353D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1F69507B" w:rsidR="006E2AF9" w:rsidRPr="007B3552" w:rsidRDefault="00667AA8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A02A010" w14:textId="26413E73" w:rsidR="00A04618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793F0D32" w14:textId="77777777" w:rsidR="00723C45" w:rsidRDefault="00723C4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2B860313" w14:textId="1C9865F0" w:rsidR="00DE4A13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6B0AE8F8" w14:textId="77777777" w:rsidR="00723C45" w:rsidRPr="00534FE2" w:rsidRDefault="00723C4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73836F8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7BE83EE9" w14:textId="77777777" w:rsidR="00A04618" w:rsidRDefault="00A0461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77777777" w:rsidR="006E2AF9" w:rsidRPr="007B3552" w:rsidRDefault="006E2AF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BA35875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6E2AF9" w:rsidRPr="0061662C" w:rsidRDefault="006E2AF9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CBCF008" w:rsidR="00E177D5" w:rsidRPr="00723C4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23C4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 w:rsidRPr="00723C4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23C4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23C4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23C4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sredine,  Saglasnost Up</w:t>
            </w:r>
            <w:r w:rsidR="006D4FE4"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6E2AF9" w:rsidRPr="00723C45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3A43F253" w14:textId="77777777" w:rsidR="006E2AF9" w:rsidRPr="00723C45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CA622" w14:textId="29D9D8DB" w:rsidR="003F0952" w:rsidRPr="00723C45" w:rsidRDefault="00E177D5" w:rsidP="006E2AF9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C4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723C45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7495B434" w:rsidR="00373EE0" w:rsidRPr="00723C45" w:rsidRDefault="00373EE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C45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23C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C33CFB" w14:textId="77777777" w:rsidR="00723C45" w:rsidRPr="00723C45" w:rsidRDefault="00723C45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4" w14:textId="77777777" w:rsidR="006E302B" w:rsidRPr="00723C45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C45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23C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23C45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C45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723C4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C45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23C4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23C4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C45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23C4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57D5F" w14:textId="77777777" w:rsidR="00B03269" w:rsidRDefault="00B03269" w:rsidP="0016116A">
      <w:pPr>
        <w:spacing w:after="0" w:line="240" w:lineRule="auto"/>
      </w:pPr>
      <w:r>
        <w:separator/>
      </w:r>
    </w:p>
  </w:endnote>
  <w:endnote w:type="continuationSeparator" w:id="0">
    <w:p w14:paraId="100D45DC" w14:textId="77777777" w:rsidR="00B03269" w:rsidRDefault="00B0326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215F" w14:textId="77777777" w:rsidR="00B03269" w:rsidRDefault="00B03269" w:rsidP="0016116A">
      <w:pPr>
        <w:spacing w:after="0" w:line="240" w:lineRule="auto"/>
      </w:pPr>
      <w:r>
        <w:separator/>
      </w:r>
    </w:p>
  </w:footnote>
  <w:footnote w:type="continuationSeparator" w:id="0">
    <w:p w14:paraId="30DF94B9" w14:textId="77777777" w:rsidR="00B03269" w:rsidRDefault="00B0326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7CF"/>
    <w:multiLevelType w:val="hybridMultilevel"/>
    <w:tmpl w:val="9D984AEA"/>
    <w:lvl w:ilvl="0" w:tplc="C92C186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  <w:num w:numId="17" w16cid:durableId="1089423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912"/>
    <w:rsid w:val="00141DF4"/>
    <w:rsid w:val="0016116A"/>
    <w:rsid w:val="00185344"/>
    <w:rsid w:val="00195BAE"/>
    <w:rsid w:val="0019653F"/>
    <w:rsid w:val="001A099B"/>
    <w:rsid w:val="001A189D"/>
    <w:rsid w:val="001A2B75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3EE0"/>
    <w:rsid w:val="003770BA"/>
    <w:rsid w:val="00377CC8"/>
    <w:rsid w:val="003857D4"/>
    <w:rsid w:val="00387142"/>
    <w:rsid w:val="00392A78"/>
    <w:rsid w:val="003B5350"/>
    <w:rsid w:val="003B6242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14A1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AF9"/>
    <w:rsid w:val="006E302B"/>
    <w:rsid w:val="006E5718"/>
    <w:rsid w:val="006F1FD7"/>
    <w:rsid w:val="006F50C8"/>
    <w:rsid w:val="006F56B9"/>
    <w:rsid w:val="006F7CE9"/>
    <w:rsid w:val="007018AE"/>
    <w:rsid w:val="00704035"/>
    <w:rsid w:val="007124D5"/>
    <w:rsid w:val="0072176C"/>
    <w:rsid w:val="00723C45"/>
    <w:rsid w:val="00727CDC"/>
    <w:rsid w:val="0073095C"/>
    <w:rsid w:val="00743DAA"/>
    <w:rsid w:val="00750E7F"/>
    <w:rsid w:val="00753FA7"/>
    <w:rsid w:val="00755ABD"/>
    <w:rsid w:val="00756235"/>
    <w:rsid w:val="00766C85"/>
    <w:rsid w:val="0077353D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A5B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A5003"/>
    <w:rsid w:val="009B447C"/>
    <w:rsid w:val="009B6699"/>
    <w:rsid w:val="009C3178"/>
    <w:rsid w:val="009C497B"/>
    <w:rsid w:val="009D0BE9"/>
    <w:rsid w:val="009D51C6"/>
    <w:rsid w:val="009E15F6"/>
    <w:rsid w:val="009E328D"/>
    <w:rsid w:val="009F6019"/>
    <w:rsid w:val="00A0461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3269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73E0E"/>
    <w:rsid w:val="00B84F62"/>
    <w:rsid w:val="00B90321"/>
    <w:rsid w:val="00BA0038"/>
    <w:rsid w:val="00BA4143"/>
    <w:rsid w:val="00BB2ACE"/>
    <w:rsid w:val="00BC10A1"/>
    <w:rsid w:val="00BD2B4E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7668C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4325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4A13"/>
    <w:rsid w:val="00DE64A6"/>
    <w:rsid w:val="00E17461"/>
    <w:rsid w:val="00E177D5"/>
    <w:rsid w:val="00E17D82"/>
    <w:rsid w:val="00E2350F"/>
    <w:rsid w:val="00E32258"/>
    <w:rsid w:val="00E3229F"/>
    <w:rsid w:val="00E32C5C"/>
    <w:rsid w:val="00E34143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6744"/>
    <w:rsid w:val="00F420C3"/>
    <w:rsid w:val="00F43075"/>
    <w:rsid w:val="00F44B40"/>
    <w:rsid w:val="00F467B7"/>
    <w:rsid w:val="00F52761"/>
    <w:rsid w:val="00F5306C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D1BF3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13</cp:revision>
  <cp:lastPrinted>2018-12-17T12:56:00Z</cp:lastPrinted>
  <dcterms:created xsi:type="dcterms:W3CDTF">2025-02-12T08:33:00Z</dcterms:created>
  <dcterms:modified xsi:type="dcterms:W3CDTF">2025-03-02T12:00:00Z</dcterms:modified>
</cp:coreProperties>
</file>