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6208A1C1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4399155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C4599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2482947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048"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AB6D66">
              <w:rPr>
                <w:rFonts w:ascii="Arial" w:hAnsi="Arial" w:cs="Arial"/>
                <w:b/>
                <w:sz w:val="24"/>
                <w:szCs w:val="24"/>
              </w:rPr>
              <w:t>9.2</w:t>
            </w:r>
            <w:r w:rsidR="006D719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6C4599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6C4599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F759DD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7E949DC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AB6D66">
              <w:rPr>
                <w:rFonts w:ascii="Arial" w:hAnsi="Arial" w:cs="Arial"/>
                <w:b/>
                <w:bCs/>
                <w:sz w:val="24"/>
                <w:szCs w:val="24"/>
              </w:rPr>
              <w:t>9.2</w:t>
            </w:r>
            <w:r w:rsidR="006D719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E409B"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25680777" w:rsidR="00603BE8" w:rsidRPr="00314EE4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CE409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753DD4" w14:textId="2C707EC0" w:rsidR="006C4599" w:rsidRDefault="006C4599" w:rsidP="006C459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ipski montažni objekat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 z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a </w:t>
            </w:r>
            <w:r w:rsidR="00AB6D66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 xml:space="preserve">potrebe 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TO Herceg Novi</w:t>
            </w:r>
            <w:r w:rsidRPr="006C4599">
              <w:rPr>
                <w:rFonts w:ascii="Arial" w:hAnsi="Arial" w:cs="Arial"/>
                <w:b/>
                <w:bCs/>
                <w:sz w:val="24"/>
                <w:szCs w:val="24"/>
                <w:lang w:val="sl-SI" w:eastAsia="ar-SA"/>
              </w:rPr>
              <w:t xml:space="preserve"> </w:t>
            </w:r>
          </w:p>
          <w:p w14:paraId="72EE85FA" w14:textId="63CBEDF8" w:rsidR="008E3F22" w:rsidRPr="008E3F22" w:rsidRDefault="008E3F22" w:rsidP="006C459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Informacioni punkt je tipski otvoreni privremeni objekat, maksimalne površine do 2m</w:t>
            </w:r>
            <w:r w:rsidRPr="006C4599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2</w:t>
            </w: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koji se po pravilu postavlja na uređenoj javnoj površini (pješačkoj ulici ili trgu) ili na uređenom kupalištu; </w:t>
            </w:r>
          </w:p>
          <w:p w14:paraId="4396B25E" w14:textId="42229912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Izrađuje se od lakog materijala kao što su lake metalne konstrukcije i obloge, inox mreže, prexiglas; </w:t>
            </w:r>
          </w:p>
          <w:p w14:paraId="0745A561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Prateća oprema informacionog punkta je stolica na sklapanje;</w:t>
            </w:r>
          </w:p>
          <w:p w14:paraId="15E63CED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informacionom pultu je dozvoljeno postaviti reklamni naziv i reklamni logo; </w:t>
            </w:r>
          </w:p>
          <w:p w14:paraId="3CBC1CE6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Nakon isteka dnevnog radnog vremena informacioni pult ostaje na javnoj površini, a nakon sezonskog radnog vremena se uklanja sa javne površine; </w:t>
            </w:r>
          </w:p>
          <w:p w14:paraId="17AD845D" w14:textId="56CE9E64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Na informacionom pultu se ne može vršiti bilo kakva prodaja;</w:t>
            </w:r>
          </w:p>
          <w:p w14:paraId="76BBB155" w14:textId="313AD06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Postavljanje informacionog punkta se može dozvoliti i na svakom uređenom kupalištu za potrebe izdavanja suncobrana, ležaljki i drugih plažnih rekvizita, na dijelu predviđenom za postavljanje plažnog mobilijara. Informacioni punkt na kupalištu se sastoji isključivo od stolice i stola natkrivenim tipskim suncobranom ili tipskog otvorenog punkta površine do 2m2.</w:t>
            </w:r>
          </w:p>
          <w:p w14:paraId="198F0A02" w14:textId="37F7096D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</w:rPr>
              <w:t>Na komercijalnim pristaništima i privezištima mogu se odobriti informativni pultovi (red vožnji i sl.) do 1m2 – širine 1m, dubine 0.8 sa nadkrivanjem pulta tendom 1m x 1m, sa kasetom u donjem dijelu pulta za propagandni materijal, bez potrebe   predviđanja istih u grafičkom dijelu ovog Programa;</w:t>
            </w:r>
          </w:p>
          <w:p w14:paraId="1F7FB995" w14:textId="7BD93ADA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8E3F22">
              <w:rPr>
                <w:rFonts w:ascii="Arial" w:hAnsi="Arial" w:cs="Arial"/>
                <w:sz w:val="24"/>
                <w:szCs w:val="24"/>
              </w:rPr>
              <w:t xml:space="preserve"> Tipski projekat, kataloški podaci, fotografije.</w:t>
            </w:r>
          </w:p>
          <w:p w14:paraId="01FF4E38" w14:textId="3DF0D1FD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3A685997" w14:textId="6C71EB0A" w:rsidR="008E3F22" w:rsidRPr="003A4AC0" w:rsidRDefault="008E3F22" w:rsidP="008E3F22">
            <w:pPr>
              <w:suppressAutoHyphens/>
              <w:ind w:left="114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041C5E1" w14:textId="0CEBCEA5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513949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50F5240" w14:textId="5AB4A7C2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E3F22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3CA8EFF" wp14:editId="7B552676">
                  <wp:simplePos x="0" y="0"/>
                  <wp:positionH relativeFrom="margin">
                    <wp:posOffset>1894840</wp:posOffset>
                  </wp:positionH>
                  <wp:positionV relativeFrom="margin">
                    <wp:posOffset>4671060</wp:posOffset>
                  </wp:positionV>
                  <wp:extent cx="1569720" cy="3485515"/>
                  <wp:effectExtent l="0" t="0" r="0" b="635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0" r="30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348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34BF2" w14:textId="69139C8E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01575EE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259FE55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17ED8AD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A4B178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DD15B3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3A6603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0C71AFE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1634E67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9C38DE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E2696A6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96E5B0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9A838EB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59C93D8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2E0A4B4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1B621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88DBD07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0999EBD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06BB9C3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FC2467B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F02547B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809EAD0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76FB5F9" w14:textId="77777777" w:rsidR="008E3F22" w:rsidRPr="00EE5565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  <w:p w14:paraId="63A4C947" w14:textId="77777777" w:rsidR="008E3F22" w:rsidRPr="00EE5565" w:rsidRDefault="008E3F22" w:rsidP="008E3F22">
            <w:pPr>
              <w:suppressAutoHyphens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EE5565">
              <w:rPr>
                <w:rFonts w:ascii="Tahoma" w:hAnsi="Tahoma" w:cs="Tahoma"/>
                <w:i/>
                <w:sz w:val="22"/>
                <w:szCs w:val="22"/>
              </w:rPr>
              <w:t>Slika: Preporučeni izgled infromacionog punkta</w:t>
            </w:r>
          </w:p>
          <w:p w14:paraId="2ABB6A6C" w14:textId="77777777" w:rsidR="008E3F22" w:rsidRPr="00F17143" w:rsidRDefault="008E3F22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3CE1F07" w:rsidR="009000DD" w:rsidRPr="00E32C5C" w:rsidRDefault="00CE409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A377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AB6D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657</w:t>
            </w:r>
            <w:r w:rsidR="006C4599" w:rsidRPr="006C45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K.O. </w:t>
            </w:r>
            <w:r w:rsidR="00AB6D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6C459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6C4599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C459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6C459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6C4599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6C4599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6C4599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C459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6C4599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6C4599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6C4599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C459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6C459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3E0ECD3E" w:rsidR="00727CDC" w:rsidRPr="007B3552" w:rsidRDefault="00F759DD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4BF19F90" w14:textId="404D2183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</w:rPr>
              <w:t>Tipski projekat, kataloški podaci, fotografije.</w:t>
            </w:r>
          </w:p>
          <w:p w14:paraId="6F750461" w14:textId="0F8336A0" w:rsidR="00B261A8" w:rsidRPr="00B95A5E" w:rsidRDefault="00B261A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09E29BA8" w:rsidR="00727CDC" w:rsidRPr="007B3552" w:rsidRDefault="00F759DD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A28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6942E49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17844FB8" w14:textId="57738A79" w:rsidR="00753FA7" w:rsidRPr="007B3552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5397FFD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F759DD">
              <w:rPr>
                <w:rFonts w:ascii="Arial" w:hAnsi="Arial" w:cs="Arial"/>
                <w:sz w:val="24"/>
                <w:szCs w:val="24"/>
              </w:rPr>
              <w:t>1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3C01392B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F759D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9978647" w:rsidR="00E177D5" w:rsidRPr="00F467B7" w:rsidRDefault="00E177D5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E3F22" w:rsidRPr="008E3F22">
              <w:rPr>
                <w:rFonts w:ascii="Arial" w:hAnsi="Arial" w:cs="Arial"/>
                <w:b/>
                <w:bCs/>
                <w:sz w:val="24"/>
                <w:szCs w:val="24"/>
              </w:rPr>
              <w:t>Tipski projekat, kataloški podaci, fotografije</w:t>
            </w:r>
            <w:r w:rsid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8E3F22" w:rsidRPr="008E3F22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57C0D263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3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7E8F31EB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4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4A25F93C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357ED397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</w:t>
            </w:r>
            <w:r w:rsidR="00F759DD">
              <w:rPr>
                <w:rFonts w:ascii="Arial" w:hAnsi="Arial" w:cs="Arial"/>
                <w:sz w:val="24"/>
                <w:szCs w:val="24"/>
              </w:rPr>
              <w:t>6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3505D969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59DD">
              <w:rPr>
                <w:rFonts w:ascii="Arial" w:hAnsi="Arial" w:cs="Arial"/>
                <w:sz w:val="24"/>
                <w:szCs w:val="24"/>
              </w:rPr>
              <w:t>17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74D51" w14:textId="77777777" w:rsidR="00046407" w:rsidRDefault="00046407" w:rsidP="0016116A">
      <w:pPr>
        <w:spacing w:after="0" w:line="240" w:lineRule="auto"/>
      </w:pPr>
      <w:r>
        <w:separator/>
      </w:r>
    </w:p>
  </w:endnote>
  <w:endnote w:type="continuationSeparator" w:id="0">
    <w:p w14:paraId="49397731" w14:textId="77777777" w:rsidR="00046407" w:rsidRDefault="0004640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CB47E" w14:textId="77777777" w:rsidR="00046407" w:rsidRDefault="00046407" w:rsidP="0016116A">
      <w:pPr>
        <w:spacing w:after="0" w:line="240" w:lineRule="auto"/>
      </w:pPr>
      <w:r>
        <w:separator/>
      </w:r>
    </w:p>
  </w:footnote>
  <w:footnote w:type="continuationSeparator" w:id="0">
    <w:p w14:paraId="7BB812DA" w14:textId="77777777" w:rsidR="00046407" w:rsidRDefault="0004640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46407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226D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6F6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38"/>
    <w:rsid w:val="00484190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C4599"/>
    <w:rsid w:val="006D43C7"/>
    <w:rsid w:val="006D4FE4"/>
    <w:rsid w:val="006D7197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45284"/>
    <w:rsid w:val="00753FA7"/>
    <w:rsid w:val="00756235"/>
    <w:rsid w:val="00766C85"/>
    <w:rsid w:val="00771930"/>
    <w:rsid w:val="00773048"/>
    <w:rsid w:val="0078104B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3F22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B6D66"/>
    <w:rsid w:val="00AC27C5"/>
    <w:rsid w:val="00AC34CF"/>
    <w:rsid w:val="00AE324B"/>
    <w:rsid w:val="00AE3C38"/>
    <w:rsid w:val="00AE5BAF"/>
    <w:rsid w:val="00AF0A1A"/>
    <w:rsid w:val="00B00E5E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D5FFD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E409B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007C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5896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59DD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Nikić Anamari</cp:lastModifiedBy>
  <cp:revision>6</cp:revision>
  <cp:lastPrinted>2018-12-17T12:56:00Z</cp:lastPrinted>
  <dcterms:created xsi:type="dcterms:W3CDTF">2025-02-15T08:54:00Z</dcterms:created>
  <dcterms:modified xsi:type="dcterms:W3CDTF">2025-03-25T08:13:00Z</dcterms:modified>
</cp:coreProperties>
</file>