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17420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283A19" w:rsidRDefault="00F64058" w:rsidP="00F640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3707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83707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1E2716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prodaju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33C4D">
              <w:rPr>
                <w:rFonts w:ascii="Arial" w:hAnsi="Arial" w:cs="Arial"/>
                <w:b/>
                <w:sz w:val="24"/>
                <w:szCs w:val="24"/>
              </w:rPr>
              <w:t>9.35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16332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AF2D8FD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733C4D">
              <w:rPr>
                <w:rFonts w:ascii="Arial" w:hAnsi="Arial" w:cs="Arial"/>
                <w:b/>
                <w:bCs/>
                <w:sz w:val="24"/>
                <w:szCs w:val="24"/>
              </w:rPr>
              <w:t>9.35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</w:t>
            </w:r>
            <w:r w:rsidR="001D722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</w:t>
            </w:r>
            <w:r w:rsidR="0015584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72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40084D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0DA439B" w:rsidR="00603BE8" w:rsidRPr="004C4A6B" w:rsidRDefault="00733C4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P=2m</w:t>
            </w:r>
            <w:r w:rsidRPr="00733C4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0E56B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4FC19" w14:textId="2AB73164" w:rsidR="00641693" w:rsidRDefault="000E56B7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0E56B7">
              <w:rPr>
                <w:rFonts w:ascii="Arial" w:hAnsi="Arial" w:cs="Arial"/>
                <w:b/>
                <w:bCs/>
                <w:sz w:val="24"/>
                <w:szCs w:val="24"/>
              </w:rPr>
              <w:t>ipski</w:t>
            </w:r>
            <w:r w:rsidR="002F6E30">
              <w:rPr>
                <w:rFonts w:ascii="Arial" w:hAnsi="Arial" w:cs="Arial"/>
                <w:b/>
                <w:bCs/>
                <w:sz w:val="24"/>
                <w:szCs w:val="24"/>
              </w:rPr>
              <w:t>, fabrički proizvedeni aparat</w:t>
            </w:r>
          </w:p>
          <w:p w14:paraId="3D009EB2" w14:textId="77777777" w:rsidR="00916332" w:rsidRPr="000E56B7" w:rsidRDefault="0091633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E3EA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lastRenderedPageBreak/>
              <w:t>Ugostiteljski aparat je tipski pokretni privremeni objekat (uređaj) površine do 2m</w:t>
            </w:r>
            <w:r w:rsidRPr="0064169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>Ugostiteljski aparat koji je postavljen na javnim površinama mora biti pokretan-kolica na točkovima i mora se ukloniti sa javne površine nakon završetka dnevnog radnog vremena (u obližnje dvorište, na ugostiteljsku terasu ili sl.);</w:t>
            </w:r>
          </w:p>
          <w:p w14:paraId="6B3C3C62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22270CE8" w14:textId="77777777" w:rsidR="00641693" w:rsidRDefault="00641693" w:rsidP="0064169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F26D7F4" w14:textId="77777777" w:rsidR="00641693" w:rsidRPr="003A4AC0" w:rsidRDefault="00641693" w:rsidP="006416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Default="00641693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>Slike: Primjer</w:t>
            </w:r>
            <w:r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 xml:space="preserve"> prihvatljivog izgleda ugostiteljskog aparata</w:t>
            </w:r>
          </w:p>
          <w:p w14:paraId="2CBC394B" w14:textId="77777777" w:rsidR="00916332" w:rsidRDefault="00916332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</w:p>
          <w:p w14:paraId="17844F5B" w14:textId="5DDF38BA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7B26FEA" w:rsidR="009000DD" w:rsidRPr="00E32C5C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3830BC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733C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70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1222/1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91337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sredinu, shodno članu 13 Zakona o procjeni uticaja na životnu sredinu.</w:t>
            </w:r>
          </w:p>
          <w:p w14:paraId="17844F77" w14:textId="57D8DC4F" w:rsidR="00916332" w:rsidRPr="004C492F" w:rsidRDefault="00916332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916332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1633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91633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916332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916332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91633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16332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91633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3C2FDCC" w14:textId="77777777" w:rsidR="00916332" w:rsidRDefault="00916332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7A80C001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6B72C5F7" w14:textId="77777777" w:rsidR="002F6E30" w:rsidRDefault="002F6E30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916332" w:rsidRPr="007B3552" w:rsidRDefault="00916332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5C421E6E" w14:textId="77777777" w:rsidR="00916332" w:rsidRPr="002046B0" w:rsidRDefault="00916332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1449BDC" w14:textId="410EC023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</w:t>
            </w:r>
            <w:r w:rsidR="002F6E3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93D184" w14:textId="77777777" w:rsidR="002F6E30" w:rsidRDefault="002F6E30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916332" w:rsidRPr="007B3552" w:rsidRDefault="00916332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F4C9C9B" w:rsidR="00B261A8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Potrebno je pribaviti</w:t>
            </w:r>
            <w:r w:rsidRPr="00170C28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038BDA4C" w14:textId="77777777" w:rsidR="00916332" w:rsidRDefault="00916332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5C0D5F6" w14:textId="77777777" w:rsidR="00753FA7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  <w:r w:rsidR="009A5003">
              <w:rPr>
                <w:rFonts w:ascii="Arial" w:hAnsi="Arial" w:cs="Arial"/>
                <w:sz w:val="24"/>
              </w:rPr>
              <w:t xml:space="preserve">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1ED7AD8F" w:rsidR="002F6E30" w:rsidRPr="007B3552" w:rsidRDefault="002F6E3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E223F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A410B" w:rsidRPr="00170C28">
              <w:rPr>
                <w:rFonts w:ascii="Arial" w:hAnsi="Arial" w:cs="Arial"/>
                <w:sz w:val="24"/>
                <w:szCs w:val="24"/>
              </w:rPr>
              <w:t>Atest proizvođača i fotografije uređaja</w:t>
            </w:r>
            <w:r w:rsidR="00EA41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479E" w14:textId="77777777" w:rsidR="00542E92" w:rsidRDefault="00542E92" w:rsidP="0016116A">
      <w:pPr>
        <w:spacing w:after="0" w:line="240" w:lineRule="auto"/>
      </w:pPr>
      <w:r>
        <w:separator/>
      </w:r>
    </w:p>
  </w:endnote>
  <w:endnote w:type="continuationSeparator" w:id="0">
    <w:p w14:paraId="714CEA40" w14:textId="77777777" w:rsidR="00542E92" w:rsidRDefault="00542E9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0557" w14:textId="77777777" w:rsidR="00542E92" w:rsidRDefault="00542E92" w:rsidP="0016116A">
      <w:pPr>
        <w:spacing w:after="0" w:line="240" w:lineRule="auto"/>
      </w:pPr>
      <w:r>
        <w:separator/>
      </w:r>
    </w:p>
  </w:footnote>
  <w:footnote w:type="continuationSeparator" w:id="0">
    <w:p w14:paraId="428BD2E7" w14:textId="77777777" w:rsidR="00542E92" w:rsidRDefault="00542E9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6116A"/>
    <w:rsid w:val="00170C28"/>
    <w:rsid w:val="00185344"/>
    <w:rsid w:val="0019653F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40A"/>
    <w:rsid w:val="001E5F4F"/>
    <w:rsid w:val="001F40D9"/>
    <w:rsid w:val="001F6D4F"/>
    <w:rsid w:val="001F7695"/>
    <w:rsid w:val="00202A28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3AA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6E30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481B"/>
    <w:rsid w:val="005053D0"/>
    <w:rsid w:val="005264B0"/>
    <w:rsid w:val="0052681D"/>
    <w:rsid w:val="00530127"/>
    <w:rsid w:val="00537B52"/>
    <w:rsid w:val="00542E9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33C4D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076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332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95D7D"/>
    <w:rsid w:val="00CA1BD2"/>
    <w:rsid w:val="00CA292F"/>
    <w:rsid w:val="00CA2BCA"/>
    <w:rsid w:val="00CA4893"/>
    <w:rsid w:val="00CA5C5C"/>
    <w:rsid w:val="00CA771B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000"/>
    <w:rsid w:val="00E97628"/>
    <w:rsid w:val="00EA410B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</cp:revision>
  <cp:lastPrinted>2018-12-17T12:56:00Z</cp:lastPrinted>
  <dcterms:created xsi:type="dcterms:W3CDTF">2025-02-15T08:47:00Z</dcterms:created>
  <dcterms:modified xsi:type="dcterms:W3CDTF">2025-02-27T14:09:00Z</dcterms:modified>
</cp:coreProperties>
</file>