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15pt;height:65.25pt" o:ole="">
                  <v:imagedata r:id="rId9" o:title=""/>
                </v:shape>
                <o:OLEObject Type="Embed" ProgID="CorelDRAW.Graphic.9" ShapeID="_x0000_i1025" DrawAspect="Content" ObjectID="_1802461267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58B155" w:rsidR="00727CDC" w:rsidRPr="00283A19" w:rsidRDefault="00485105" w:rsidP="00BC7286">
            <w:pPr>
              <w:rPr>
                <w:rFonts w:ascii="Tahoma" w:hAnsi="Tahoma" w:cs="Tahoma"/>
                <w:sz w:val="22"/>
                <w:szCs w:val="22"/>
              </w:rPr>
            </w:pPr>
            <w:r w:rsidRPr="00485105">
              <w:rPr>
                <w:rFonts w:ascii="Arial" w:hAnsi="Arial" w:cs="Arial"/>
                <w:b/>
                <w:sz w:val="22"/>
                <w:szCs w:val="22"/>
              </w:rPr>
              <w:t xml:space="preserve">JAVNO PREDUZEĆE ZA UPRAVLJANJE MORSKIM DOBROM CRNE GORE - BUDVA </w:t>
            </w:r>
            <w:r w:rsidRPr="00485105">
              <w:rPr>
                <w:rFonts w:ascii="Arial" w:hAnsi="Arial" w:cs="Arial"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</w:t>
            </w:r>
            <w:r w:rsidR="00BC7286">
              <w:rPr>
                <w:rFonts w:ascii="Arial" w:hAnsi="Arial" w:cs="Arial"/>
                <w:sz w:val="22"/>
                <w:szCs w:val="22"/>
              </w:rPr>
              <w:t xml:space="preserve">36 </w:t>
            </w:r>
            <w:r w:rsidRPr="00485105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BC7286">
              <w:rPr>
                <w:rFonts w:ascii="Arial" w:hAnsi="Arial" w:cs="Arial"/>
                <w:sz w:val="22"/>
                <w:szCs w:val="22"/>
              </w:rPr>
              <w:t>12</w:t>
            </w:r>
            <w:r w:rsidRPr="00485105">
              <w:rPr>
                <w:rFonts w:ascii="Arial" w:hAnsi="Arial" w:cs="Arial"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</w:t>
            </w:r>
            <w:r w:rsidRPr="0048510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154C36A" w:rsidR="00727CDC" w:rsidRPr="007B3552" w:rsidRDefault="00D5511F" w:rsidP="0089778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32CDB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="00B073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9778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F67AF05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32CDB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="00B0735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9778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B75EF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7A596FD6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485105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B32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778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6F0BB9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6F0BB9" w:rsidRPr="006F0BB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4E5BFF94" w:rsidR="00B72A9D" w:rsidRDefault="006F0BB9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B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Kiosk za </w:t>
            </w:r>
            <w:r w:rsidR="0089778B" w:rsidRPr="0089778B">
              <w:rPr>
                <w:rFonts w:ascii="Arial" w:hAnsi="Arial" w:cs="Arial"/>
                <w:b/>
                <w:bCs/>
                <w:sz w:val="24"/>
                <w:szCs w:val="24"/>
              </w:rPr>
              <w:t>potrebe Opštine Kotor</w:t>
            </w:r>
            <w:r w:rsidR="00BC72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BC7286" w:rsidRPr="00BC7286">
              <w:rPr>
                <w:rFonts w:ascii="Arial" w:hAnsi="Arial" w:cs="Arial"/>
                <w:b/>
                <w:bCs/>
                <w:sz w:val="24"/>
                <w:szCs w:val="24"/>
              </w:rPr>
              <w:t>Tipski objekat</w:t>
            </w:r>
          </w:p>
          <w:p w14:paraId="4DFDE899" w14:textId="77777777" w:rsidR="006F0BB9" w:rsidRPr="00485105" w:rsidRDefault="006F0BB9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DE16D0" w14:textId="19C089EA" w:rsidR="00224E9E" w:rsidRP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Prema načinu na koji se pričvršćen za tlo, kiosk može biti samo montažno-</w:t>
            </w:r>
            <w:r w:rsidRPr="00224E9E">
              <w:rPr>
                <w:rFonts w:ascii="Arial" w:hAnsi="Arial" w:cs="Arial"/>
                <w:sz w:val="24"/>
                <w:szCs w:val="24"/>
              </w:rPr>
              <w:lastRenderedPageBreak/>
              <w:t>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3CEF03EA" w14:textId="28EED81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 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4C94047A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5875836F" w:rsidR="00BE68C1" w:rsidRPr="00676F84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B488804" w:rsidR="009000DD" w:rsidRPr="005224F2" w:rsidRDefault="00B32CD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Kiosk </w:t>
            </w:r>
            <w:r w:rsidR="00B0735C" w:rsidRPr="00B073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 </w:t>
            </w:r>
            <w:r w:rsidR="00C9686F">
              <w:rPr>
                <w:rFonts w:ascii="Arial" w:hAnsi="Arial" w:cs="Arial"/>
                <w:b/>
                <w:bCs/>
                <w:sz w:val="24"/>
                <w:szCs w:val="24"/>
              </w:rPr>
              <w:t>potrebe opštine Kotor</w:t>
            </w:r>
            <w:r w:rsidR="00B0735C" w:rsidRPr="00B073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17A67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predvi</w:t>
            </w:r>
            <w:proofErr w:type="spellEnd"/>
            <w:r w:rsidR="009000DD" w:rsidRPr="005224F2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a</w:t>
            </w:r>
            <w:r w:rsidR="009000DD" w:rsidRPr="005224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se</w:t>
            </w:r>
            <w:proofErr w:type="spellEnd"/>
            <w:r w:rsidR="009000DD" w:rsidRPr="005224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="009000DD" w:rsidRPr="005224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kp</w:t>
            </w:r>
            <w:proofErr w:type="spellEnd"/>
            <w:r w:rsidR="00425C7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778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425C7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</w:t>
            </w:r>
            <w:r w:rsidR="00425C7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  <w:proofErr w:type="spellEnd"/>
            <w:r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I</w:t>
            </w:r>
            <w:r w:rsidR="00E748E6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E748E6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op</w:t>
            </w:r>
            <w:proofErr w:type="spellEnd"/>
            <w:r w:rsidR="00E748E6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tina</w:t>
            </w:r>
            <w:r w:rsidR="00E748E6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F3428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  <w:proofErr w:type="spellEnd"/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4634AEB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2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676F84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676F84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676F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8F342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8F342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F3428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676F84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342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F3428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Tehničku dokumentaciju izraditi u skladu sa Pravilnikom o načinu obračuna </w:t>
            </w: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71DB5F82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265AD8"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dejno rješe</w:t>
            </w:r>
            <w:r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224F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5224F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>iosk</w:t>
            </w:r>
            <w:r w:rsidR="005224F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5224F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F0BB9" w:rsidRPr="006F0B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 </w:t>
            </w:r>
            <w:r w:rsidR="0089778B" w:rsidRPr="0089778B">
              <w:rPr>
                <w:rFonts w:ascii="Arial" w:hAnsi="Arial" w:cs="Arial"/>
                <w:b/>
                <w:bCs/>
                <w:sz w:val="24"/>
                <w:szCs w:val="24"/>
              </w:rPr>
              <w:t>potrebe Opštine Kotor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44AE555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 Up</w:t>
            </w:r>
            <w:r w:rsidR="006D4FE4"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</w:t>
            </w:r>
            <w:r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447350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447350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5A634521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2E69455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2D5FE525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676F84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676F84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927C6" w14:textId="77777777" w:rsidR="001C492D" w:rsidRDefault="001C492D" w:rsidP="0016116A">
      <w:pPr>
        <w:spacing w:after="0" w:line="240" w:lineRule="auto"/>
      </w:pPr>
      <w:r>
        <w:separator/>
      </w:r>
    </w:p>
  </w:endnote>
  <w:endnote w:type="continuationSeparator" w:id="0">
    <w:p w14:paraId="4006EE09" w14:textId="77777777" w:rsidR="001C492D" w:rsidRDefault="001C492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3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73476" w14:textId="77777777" w:rsidR="001C492D" w:rsidRDefault="001C492D" w:rsidP="0016116A">
      <w:pPr>
        <w:spacing w:after="0" w:line="240" w:lineRule="auto"/>
      </w:pPr>
      <w:r>
        <w:separator/>
      </w:r>
    </w:p>
  </w:footnote>
  <w:footnote w:type="continuationSeparator" w:id="0">
    <w:p w14:paraId="20EB03D2" w14:textId="77777777" w:rsidR="001C492D" w:rsidRDefault="001C492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133A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75EF"/>
    <w:rsid w:val="001C492D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1757D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8FF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50E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350"/>
    <w:rsid w:val="00447B22"/>
    <w:rsid w:val="0045461E"/>
    <w:rsid w:val="00467A05"/>
    <w:rsid w:val="00470AE3"/>
    <w:rsid w:val="00472D0C"/>
    <w:rsid w:val="0047326F"/>
    <w:rsid w:val="00480747"/>
    <w:rsid w:val="00485105"/>
    <w:rsid w:val="00490505"/>
    <w:rsid w:val="004905C8"/>
    <w:rsid w:val="00492416"/>
    <w:rsid w:val="0049554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24F2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2F6B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76F84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0BB9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1B87"/>
    <w:rsid w:val="007A4487"/>
    <w:rsid w:val="007B0E7B"/>
    <w:rsid w:val="007B3552"/>
    <w:rsid w:val="007B4E1E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78B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3428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E3ECC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0735C"/>
    <w:rsid w:val="00B157F5"/>
    <w:rsid w:val="00B169E7"/>
    <w:rsid w:val="00B175C1"/>
    <w:rsid w:val="00B2280D"/>
    <w:rsid w:val="00B245FA"/>
    <w:rsid w:val="00B261A8"/>
    <w:rsid w:val="00B26D17"/>
    <w:rsid w:val="00B3068C"/>
    <w:rsid w:val="00B32CDB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C7286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9686F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48AC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007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D29D-C97D-4E07-8B8F-D313B732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6</cp:revision>
  <cp:lastPrinted>2018-12-17T12:56:00Z</cp:lastPrinted>
  <dcterms:created xsi:type="dcterms:W3CDTF">2025-02-13T05:31:00Z</dcterms:created>
  <dcterms:modified xsi:type="dcterms:W3CDTF">2025-03-02T21:54:00Z</dcterms:modified>
</cp:coreProperties>
</file>