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F36480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018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4715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7A81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107A81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107A81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107A81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107A81">
              <w:rPr>
                <w:rFonts w:ascii="Arial" w:hAnsi="Arial" w:cs="Arial"/>
                <w:sz w:val="24"/>
                <w:szCs w:val="24"/>
              </w:rPr>
              <w:t>12</w:t>
            </w:r>
            <w:r w:rsidRPr="00107A81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F7437D7" w:rsidR="00727CDC" w:rsidRPr="007B3552" w:rsidRDefault="00D5511F" w:rsidP="00AF712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872A8A" w:rsidRPr="00C05E8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AF712C" w:rsidRPr="00C05E8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C293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15A4CE6" w14:textId="77777777" w:rsidR="00DB337E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872A8A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DB337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DB337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471580">
              <w:rPr>
                <w:rFonts w:ascii="Arial" w:hAnsi="Arial" w:cs="Arial"/>
                <w:b/>
                <w:sz w:val="24"/>
                <w:szCs w:val="24"/>
              </w:rPr>
              <w:t>platforma za pristajanje i privez plovnih objekata</w:t>
            </w:r>
            <w:r w:rsidR="00CD769F" w:rsidRPr="00DB33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DB337E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DB337E" w:rsidRPr="00DB337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C3AB110" w14:textId="77777777" w:rsidR="00DB337E" w:rsidRDefault="00AF712C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25F95EF" w14:textId="1AF332D6" w:rsidR="004A697F" w:rsidRPr="00AF712C" w:rsidRDefault="00AF712C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L=12.5</w:t>
            </w:r>
            <w:r w:rsidR="0047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47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47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475B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Pr="00475B47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akvatorijuma privezišta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Pr="00AF712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27F2F" w14:textId="79E810D1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Pakv= 5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0m2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1C111F" w14:textId="759F23D9" w:rsidR="00F17143" w:rsidRPr="00AF712C" w:rsidRDefault="00AF712C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5B" w14:textId="20720DE7" w:rsidR="00BE68C1" w:rsidRPr="00AF712C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43AC1EFD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A6E6E" w:rsidRPr="00471580">
              <w:rPr>
                <w:rFonts w:ascii="Arial" w:hAnsi="Arial" w:cs="Arial"/>
                <w:b/>
                <w:sz w:val="24"/>
                <w:szCs w:val="24"/>
              </w:rPr>
              <w:t>platforma za pristajanje i privez plovnih objekata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06433C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r w:rsidR="0006433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63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64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Kostanjica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77E0F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E0F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E0F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E0F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E0F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E88">
              <w:rPr>
                <w:rFonts w:ascii="Arial" w:hAnsi="Arial" w:cs="Arial"/>
                <w:sz w:val="24"/>
                <w:szCs w:val="24"/>
                <w:lang w:val="pl-PL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66B4DDC1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475B47">
        <w:trPr>
          <w:trHeight w:val="554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1FC1BE79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9EE8DC7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9179F6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9179F6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8F54E9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CE7C555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SLUŽBE ZA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5D58F4F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E428" w14:textId="77777777" w:rsidR="00915D14" w:rsidRDefault="00915D14" w:rsidP="0016116A">
      <w:pPr>
        <w:spacing w:after="0" w:line="240" w:lineRule="auto"/>
      </w:pPr>
      <w:r>
        <w:separator/>
      </w:r>
    </w:p>
  </w:endnote>
  <w:endnote w:type="continuationSeparator" w:id="0">
    <w:p w14:paraId="188A1330" w14:textId="77777777" w:rsidR="00915D14" w:rsidRDefault="00915D1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9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FC1F" w14:textId="77777777" w:rsidR="00915D14" w:rsidRDefault="00915D14" w:rsidP="0016116A">
      <w:pPr>
        <w:spacing w:after="0" w:line="240" w:lineRule="auto"/>
      </w:pPr>
      <w:r>
        <w:separator/>
      </w:r>
    </w:p>
  </w:footnote>
  <w:footnote w:type="continuationSeparator" w:id="0">
    <w:p w14:paraId="6F8B314A" w14:textId="77777777" w:rsidR="00915D14" w:rsidRDefault="00915D1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0065">
    <w:abstractNumId w:val="7"/>
  </w:num>
  <w:num w:numId="2" w16cid:durableId="1518546133">
    <w:abstractNumId w:val="9"/>
  </w:num>
  <w:num w:numId="3" w16cid:durableId="1281569066">
    <w:abstractNumId w:val="14"/>
  </w:num>
  <w:num w:numId="4" w16cid:durableId="1517114805">
    <w:abstractNumId w:val="11"/>
  </w:num>
  <w:num w:numId="5" w16cid:durableId="382412385">
    <w:abstractNumId w:val="2"/>
  </w:num>
  <w:num w:numId="6" w16cid:durableId="2127775042">
    <w:abstractNumId w:val="12"/>
  </w:num>
  <w:num w:numId="7" w16cid:durableId="204373635">
    <w:abstractNumId w:val="5"/>
  </w:num>
  <w:num w:numId="8" w16cid:durableId="642004466">
    <w:abstractNumId w:val="10"/>
  </w:num>
  <w:num w:numId="9" w16cid:durableId="976297726">
    <w:abstractNumId w:val="0"/>
  </w:num>
  <w:num w:numId="10" w16cid:durableId="231085752">
    <w:abstractNumId w:val="4"/>
  </w:num>
  <w:num w:numId="11" w16cid:durableId="1088304539">
    <w:abstractNumId w:val="13"/>
  </w:num>
  <w:num w:numId="12" w16cid:durableId="203710648">
    <w:abstractNumId w:val="1"/>
  </w:num>
  <w:num w:numId="13" w16cid:durableId="2145199422">
    <w:abstractNumId w:val="6"/>
  </w:num>
  <w:num w:numId="14" w16cid:durableId="1094932163">
    <w:abstractNumId w:val="8"/>
  </w:num>
  <w:num w:numId="15" w16cid:durableId="207697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33C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7A81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1C10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0631F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580"/>
    <w:rsid w:val="00472D0C"/>
    <w:rsid w:val="0047326F"/>
    <w:rsid w:val="00475B47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14C4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57D16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098F"/>
    <w:rsid w:val="0090214F"/>
    <w:rsid w:val="00907B23"/>
    <w:rsid w:val="00912A2C"/>
    <w:rsid w:val="00915D14"/>
    <w:rsid w:val="009179F6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613"/>
    <w:rsid w:val="00A639E6"/>
    <w:rsid w:val="00A71435"/>
    <w:rsid w:val="00A741CC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712C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5E88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37E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77E0F"/>
    <w:rsid w:val="00E820CD"/>
    <w:rsid w:val="00E85F6C"/>
    <w:rsid w:val="00E87A22"/>
    <w:rsid w:val="00E97628"/>
    <w:rsid w:val="00EB79FC"/>
    <w:rsid w:val="00EC2939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7220-7187-412A-BC83-0064A116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12</cp:revision>
  <cp:lastPrinted>2018-12-17T12:56:00Z</cp:lastPrinted>
  <dcterms:created xsi:type="dcterms:W3CDTF">2025-02-13T19:45:00Z</dcterms:created>
  <dcterms:modified xsi:type="dcterms:W3CDTF">2025-03-03T08:43:00Z</dcterms:modified>
</cp:coreProperties>
</file>