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20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925CDB">
              <w:rPr>
                <w:rFonts w:ascii="Arial" w:hAnsi="Arial" w:cs="Arial"/>
                <w:b/>
                <w:sz w:val="24"/>
                <w:szCs w:val="24"/>
              </w:rPr>
              <w:t>JAVNO PREDUZEĆE ZA UPRAVLJANJE MORSKIM DOBROM CRNE GORE - BUDVA</w:t>
            </w:r>
            <w:r w:rsidRPr="00925CDB">
              <w:rPr>
                <w:rFonts w:ascii="Arial" w:hAnsi="Arial" w:cs="Arial"/>
                <w:sz w:val="24"/>
                <w:szCs w:val="24"/>
              </w:rPr>
              <w:t xml:space="preserve"> </w:t>
            </w:r>
            <w:r w:rsidR="00AA2D0A" w:rsidRPr="00925CDB">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F42B2CF" w:rsidR="00727CDC" w:rsidRPr="007B3552" w:rsidRDefault="00D5511F" w:rsidP="0048683D">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48683D">
              <w:rPr>
                <w:rFonts w:ascii="Arial" w:hAnsi="Arial" w:cs="Arial"/>
                <w:b/>
                <w:sz w:val="24"/>
                <w:szCs w:val="24"/>
              </w:rPr>
              <w:t>10</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925CDB">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F8512D6"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48683D">
              <w:rPr>
                <w:rFonts w:ascii="Arial" w:hAnsi="Arial" w:cs="Arial"/>
                <w:b/>
                <w:bCs/>
                <w:sz w:val="24"/>
                <w:szCs w:val="24"/>
              </w:rPr>
              <w:t>10</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745D415E"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48683D">
              <w:rPr>
                <w:rFonts w:ascii="Arial" w:hAnsi="Arial" w:cs="Arial"/>
                <w:b/>
                <w:bCs/>
                <w:sz w:val="24"/>
                <w:szCs w:val="24"/>
              </w:rPr>
              <w:t>15</w:t>
            </w:r>
            <w:r w:rsidR="007303C6">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296CB39B" w14:textId="77777777" w:rsidR="0048683D" w:rsidRPr="0048683D" w:rsidRDefault="0048683D" w:rsidP="0048683D">
            <w:pPr>
              <w:jc w:val="both"/>
              <w:rPr>
                <w:rFonts w:ascii="Arial" w:hAnsi="Arial" w:cs="Arial"/>
                <w:b/>
                <w:bCs/>
                <w:sz w:val="24"/>
                <w:szCs w:val="24"/>
                <w:lang w:val="sl-SI"/>
              </w:rPr>
            </w:pPr>
            <w:r w:rsidRPr="0048683D">
              <w:rPr>
                <w:rFonts w:ascii="Arial" w:hAnsi="Arial" w:cs="Arial"/>
                <w:b/>
                <w:bCs/>
                <w:sz w:val="24"/>
                <w:szCs w:val="24"/>
                <w:lang w:val="sl-SI"/>
              </w:rPr>
              <w:lastRenderedPageBreak/>
              <w:t>Postojeća  betonska ponta, popločana kamenim pločama, pokrivač dvovodna tenda sa platnom bijele ili bež boje.</w:t>
            </w:r>
          </w:p>
          <w:p w14:paraId="135EDA52" w14:textId="4A3305DE" w:rsidR="000049F9" w:rsidRDefault="0048683D" w:rsidP="0048683D">
            <w:pPr>
              <w:suppressAutoHyphens/>
              <w:jc w:val="both"/>
              <w:rPr>
                <w:rFonts w:ascii="Arial" w:hAnsi="Arial" w:cs="Arial"/>
                <w:b/>
                <w:bCs/>
                <w:sz w:val="24"/>
                <w:szCs w:val="24"/>
                <w:lang w:val="sl-SI"/>
              </w:rPr>
            </w:pPr>
            <w:r w:rsidRPr="0048683D">
              <w:rPr>
                <w:rFonts w:ascii="Arial" w:hAnsi="Arial" w:cs="Arial"/>
                <w:b/>
                <w:bCs/>
                <w:sz w:val="24"/>
                <w:szCs w:val="24"/>
                <w:lang w:val="sl-SI"/>
              </w:rPr>
              <w:t>Isto se zadržava do izrade idejnog rješenja za natkrivanje ugositeljskih terasa na području Perasta.</w:t>
            </w:r>
          </w:p>
          <w:p w14:paraId="2274F735" w14:textId="77777777" w:rsidR="0048683D" w:rsidRDefault="0048683D" w:rsidP="0048683D">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925CDB">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1239ED2" w14:textId="77777777" w:rsidR="00925CDB" w:rsidRPr="00925CDB" w:rsidRDefault="00925CDB"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925CDB">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5E90B92D" w14:textId="77777777" w:rsidR="00925CDB" w:rsidRPr="00925CDB" w:rsidRDefault="00925CDB"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925CDB">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11CD9D9" w14:textId="77777777" w:rsidR="00925CDB" w:rsidRPr="00925CDB" w:rsidRDefault="00925CDB"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925CDB">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ADE4640" w14:textId="77777777" w:rsidR="00925CDB" w:rsidRPr="00925CDB" w:rsidRDefault="00925CDB"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925CDB">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3C39FF29" w14:textId="77777777" w:rsidR="00925CDB" w:rsidRPr="00925CDB" w:rsidRDefault="00925CDB"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925CDB">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7FE8FC1" w14:textId="77777777" w:rsidR="00925CDB" w:rsidRPr="00925CDB" w:rsidRDefault="00925CDB"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925CDB">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BDD9A02" w14:textId="77777777" w:rsidR="00925CDB" w:rsidRPr="00925CDB" w:rsidRDefault="00925CDB"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925CDB">
              <w:rPr>
                <w:rFonts w:ascii="Arial" w:hAnsi="Arial" w:cs="Arial"/>
                <w:sz w:val="24"/>
                <w:szCs w:val="24"/>
              </w:rPr>
              <w:t xml:space="preserve">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w:t>
            </w:r>
            <w:r w:rsidRPr="00925CDB">
              <w:rPr>
                <w:rFonts w:ascii="Arial" w:hAnsi="Arial" w:cs="Arial"/>
                <w:sz w:val="24"/>
                <w:szCs w:val="24"/>
              </w:rPr>
              <w:lastRenderedPageBreak/>
              <w:t>donjem dijelu mora imati zaštitu protiv oštećenja podne podloge pomicanjem ili povlačenjem.</w:t>
            </w:r>
          </w:p>
          <w:p w14:paraId="1F6A0FBA" w14:textId="77777777" w:rsidR="00925CDB" w:rsidRPr="00925CDB" w:rsidRDefault="00925CDB"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925CDB">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2EA139C" w14:textId="77777777" w:rsidR="00925CDB" w:rsidRPr="00925CDB" w:rsidRDefault="00925CDB"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925CDB">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8FF14A0" w14:textId="77777777" w:rsidR="00925CDB" w:rsidRPr="00925CDB" w:rsidRDefault="00925CDB" w:rsidP="006E260E">
            <w:pPr>
              <w:suppressAutoHyphens/>
              <w:jc w:val="both"/>
              <w:rPr>
                <w:rFonts w:ascii="Arial" w:hAnsi="Arial" w:cs="Arial"/>
                <w:sz w:val="24"/>
                <w:szCs w:val="24"/>
              </w:rPr>
            </w:pPr>
          </w:p>
          <w:p w14:paraId="05CF164E" w14:textId="77777777" w:rsidR="006E260E" w:rsidRPr="003A4AC0" w:rsidRDefault="006E260E" w:rsidP="006E260E">
            <w:pPr>
              <w:suppressAutoHyphens/>
              <w:jc w:val="both"/>
              <w:rPr>
                <w:rFonts w:ascii="Tahoma" w:hAnsi="Tahoma" w:cs="Tahoma"/>
                <w:sz w:val="22"/>
                <w:szCs w:val="22"/>
                <w:lang w:eastAsia="ar-SA"/>
              </w:rPr>
            </w:pPr>
            <w:r w:rsidRPr="00925CDB">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925CDB">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41E6398A" w:rsidR="002669FD" w:rsidRPr="00E32C5C" w:rsidRDefault="000049F9" w:rsidP="00925CDB">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48683D">
              <w:rPr>
                <w:rFonts w:ascii="Arial" w:hAnsi="Arial" w:cs="Arial"/>
                <w:b/>
                <w:bCs/>
                <w:sz w:val="24"/>
                <w:szCs w:val="24"/>
              </w:rPr>
              <w:t>135 i 136</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7303C6">
              <w:rPr>
                <w:rFonts w:ascii="Arial" w:hAnsi="Arial" w:cs="Arial"/>
                <w:b/>
                <w:bCs/>
                <w:sz w:val="24"/>
                <w:szCs w:val="24"/>
              </w:rPr>
              <w:t>Perast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w:t>
            </w:r>
            <w:r w:rsidRPr="00E32C5C">
              <w:rPr>
                <w:rFonts w:ascii="Arial" w:hAnsi="Arial" w:cs="Arial"/>
                <w:sz w:val="24"/>
                <w:szCs w:val="24"/>
              </w:rPr>
              <w:lastRenderedPageBreak/>
              <w:t>objekte koji mogu narušiti posebnost takvih područja/kulturnih dobara;</w:t>
            </w:r>
          </w:p>
          <w:p w14:paraId="17844F83" w14:textId="383A402D"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925CDB">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w:t>
            </w:r>
            <w:r w:rsidRPr="00F467B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Pr="00925CDB">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925CDB">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562517">
    <w:abstractNumId w:val="7"/>
  </w:num>
  <w:num w:numId="2" w16cid:durableId="22947780">
    <w:abstractNumId w:val="9"/>
  </w:num>
  <w:num w:numId="3" w16cid:durableId="2071809435">
    <w:abstractNumId w:val="14"/>
  </w:num>
  <w:num w:numId="4" w16cid:durableId="1040936755">
    <w:abstractNumId w:val="11"/>
  </w:num>
  <w:num w:numId="5" w16cid:durableId="1055162191">
    <w:abstractNumId w:val="2"/>
  </w:num>
  <w:num w:numId="6" w16cid:durableId="689381725">
    <w:abstractNumId w:val="12"/>
  </w:num>
  <w:num w:numId="7" w16cid:durableId="1574584690">
    <w:abstractNumId w:val="5"/>
  </w:num>
  <w:num w:numId="8" w16cid:durableId="1503081672">
    <w:abstractNumId w:val="10"/>
  </w:num>
  <w:num w:numId="9" w16cid:durableId="31466506">
    <w:abstractNumId w:val="0"/>
  </w:num>
  <w:num w:numId="10" w16cid:durableId="1131631791">
    <w:abstractNumId w:val="4"/>
  </w:num>
  <w:num w:numId="11" w16cid:durableId="1399547787">
    <w:abstractNumId w:val="13"/>
  </w:num>
  <w:num w:numId="12" w16cid:durableId="1856919949">
    <w:abstractNumId w:val="1"/>
  </w:num>
  <w:num w:numId="13" w16cid:durableId="427585480">
    <w:abstractNumId w:val="6"/>
  </w:num>
  <w:num w:numId="14" w16cid:durableId="542594102">
    <w:abstractNumId w:val="8"/>
  </w:num>
  <w:num w:numId="15" w16cid:durableId="170945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5B1A"/>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5CDB"/>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7F98-C82F-4586-B261-7807F504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2025-02-15T13:29:00Z</dcterms:created>
  <dcterms:modified xsi:type="dcterms:W3CDTF">2025-02-24T13:18:00Z</dcterms:modified>
</cp:coreProperties>
</file>