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4132F12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pt;height:65.9pt" o:ole="">
                  <v:imagedata r:id="rId8" o:title=""/>
                </v:shape>
                <o:OLEObject Type="Embed" ProgID="CorelDRAW.Graphic.9" ShapeID="_x0000_i1025" DrawAspect="Content" ObjectID="_180986605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3E63D5F" w:rsidR="00727CDC" w:rsidRPr="00283A19" w:rsidRDefault="00267D04" w:rsidP="00AA2D0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409F4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D409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A87" w:rsidRPr="00510A87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2CD3E86" w:rsidR="00727CDC" w:rsidRPr="007B3552" w:rsidRDefault="00D5511F" w:rsidP="000774B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 w:rsidRPr="009E15F6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 w:rsidR="0000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0049F9" w:rsidRPr="00C343A7">
              <w:rPr>
                <w:rFonts w:ascii="Arial" w:hAnsi="Arial" w:cs="Arial"/>
                <w:b/>
                <w:bCs/>
                <w:sz w:val="24"/>
                <w:szCs w:val="24"/>
              </w:rPr>
              <w:t>terase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7303C6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DF339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774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A2D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Kotor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10A8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A2D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Kotor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024233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303C6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DF339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774B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49F9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0049F9" w:rsidRPr="009E15F6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 w:rsidR="0000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000049F9" w:rsidRPr="00C343A7">
              <w:rPr>
                <w:rFonts w:ascii="Arial" w:hAnsi="Arial" w:cs="Arial"/>
                <w:b/>
                <w:bCs/>
                <w:sz w:val="24"/>
                <w:szCs w:val="24"/>
              </w:rPr>
              <w:t>teras</w:t>
            </w:r>
            <w:r w:rsidR="000049F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0049F9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1C2DC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1C2DC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27F2F" w14:textId="6CD9ED48" w:rsidR="00B72A9D" w:rsidRDefault="001C2DCA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2DCA">
              <w:rPr>
                <w:rFonts w:ascii="Arial" w:hAnsi="Arial" w:cs="Arial"/>
                <w:b/>
                <w:bCs/>
                <w:sz w:val="24"/>
                <w:szCs w:val="24"/>
              </w:rPr>
              <w:t>P=</w:t>
            </w:r>
            <w:r w:rsidR="0032492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774B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C2D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</w:t>
            </w:r>
            <w:r w:rsidRPr="001C2DCA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5BF307FD" w14:textId="77777777" w:rsidR="001C2DCA" w:rsidRDefault="001C2DCA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6E1669" w14:textId="618DBAEA" w:rsidR="00DF339F" w:rsidRDefault="00510A87" w:rsidP="00510A8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  <w:r w:rsidRPr="00510A87"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  <w:lastRenderedPageBreak/>
              <w:t>terasa postavljena na postojećoj betonskoj podlozi,  pokrivač dvovodnom tendom sa platnom bijele ili bež boje. Ugovor o korišćenju morskog dobra se može potpisati nakon završetka procedure uknjižbe novostvorene parcele u Upravi za katastar. Isto se zadržava do izrade idejnog rješenja za natkrivanje ugositeljskih terasa na području Perasta.</w:t>
            </w:r>
          </w:p>
          <w:p w14:paraId="1E1D46A1" w14:textId="77777777" w:rsidR="00510A87" w:rsidRDefault="00510A87" w:rsidP="00510A8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l-SI"/>
              </w:rPr>
            </w:pPr>
          </w:p>
          <w:p w14:paraId="347A930D" w14:textId="68520124" w:rsidR="00F17143" w:rsidRDefault="00F17143" w:rsidP="007303C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>Terasa se organizuje na postojećoj gotovoj podlozi, a u slučaju da postojeća podloga nije odgovarajuća, može se postaviti montažno-demontažna podloga (deking ili sl.) Podna platforma ne može biti visine veće od 10 cm.</w:t>
            </w:r>
          </w:p>
          <w:p w14:paraId="7E4B0E29" w14:textId="77777777" w:rsidR="00D409F4" w:rsidRPr="00D409F4" w:rsidRDefault="00D409F4" w:rsidP="007303C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3EC79F" w14:textId="77777777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>Betoniranje podloge za postavljanje ugostiteljskih terasa kod planiranih novih objekata nije dozvoljeno na pješčanim djelovima plaža, u granicama zaštićenih prirodnih dobara, u granicama nepokretnog  kulturnog dobra i njegove zaštićene okoline, kao i u granicama prirodnog i kulturno-istorijskog područja Kotora.</w:t>
            </w:r>
          </w:p>
          <w:p w14:paraId="206B43F1" w14:textId="77777777" w:rsidR="00D409F4" w:rsidRPr="00D409F4" w:rsidRDefault="00D409F4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C633B8" w14:textId="77777777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>Elementi terase treba da dimenzijama, težinom, međusobnim vezama i postavljanjem, omogućavaju brzu montažu, demontažu i transport, ne oštećuju površinu na koju se postavljaju, okolno zelenilo, i da budu pogodni za nesmetano kretanje djece, starijih osoba i lica sa invaliditetom.</w:t>
            </w:r>
          </w:p>
          <w:p w14:paraId="4E1A3091" w14:textId="77777777" w:rsidR="00D409F4" w:rsidRPr="00D409F4" w:rsidRDefault="00D409F4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8E047C" w14:textId="77777777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 xml:space="preserve">Opremu ugostiteljskih terasa čine stolovi, stolice, suncobrani, žardinjere i eventualno ograde. Za zaštitu od sunca na otvorenim terasama na javnim površinama dozvoljeno je samo postavljanje suncobrana ili tendi (izuzetno pergola i lakih konstrukcija ako je u skladu sa ambijentalnim vrijednostima prostora i ako je Programom tako definisano za konkretnu lokaciju). </w:t>
            </w:r>
          </w:p>
          <w:p w14:paraId="5DC61778" w14:textId="77777777" w:rsidR="00D409F4" w:rsidRPr="00D409F4" w:rsidRDefault="00D409F4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65815A" w14:textId="77777777" w:rsidR="00884302" w:rsidRDefault="00884302" w:rsidP="0088430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 xml:space="preserve">Gdje je planirano, dozvoljeno je zatvaranje bočnih vertikalnih strana ugostiteljske terase, eloksiranom/al/pvc bravarijom i staklom, a nije dozvoljeno zatvaranje najlonima i ceradama. Mogućnost zastakljivanja odnosi se samo na one terase na kojima postoje tehnički preduslovi - odnosno na kojima je predviđeno natkrivanje, a ne na terasama kojima je Programom definisano natkrivanje suncobranima i tendama. </w:t>
            </w:r>
          </w:p>
          <w:p w14:paraId="137F4CE9" w14:textId="77777777" w:rsidR="00D409F4" w:rsidRPr="00D409F4" w:rsidRDefault="00D409F4" w:rsidP="0088430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6BDC2" w14:textId="77777777" w:rsidR="006E260E" w:rsidRDefault="006E260E" w:rsidP="006E2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 xml:space="preserve">Ukoliko je Programom na konkretnoj lokaciji dozvoljeno postavljanje tende u sklopu ugostiteljske terase, ona se može postaviti iznad ulaza u poslovne prostore ili može biti samostojeća, postavlja se na metalnu konstrukciju i napravljena je od impregniranog, plastificiranog ili drugog platna. Tende koje se postavljaju na javnim površinama moraju biti bijele boje ili bež nijanse i dozvoljeno je na donjem dijelu ispisivanje natpisa firme. </w:t>
            </w:r>
          </w:p>
          <w:p w14:paraId="15B632DB" w14:textId="77777777" w:rsidR="00D409F4" w:rsidRPr="00D409F4" w:rsidRDefault="00D409F4" w:rsidP="006E2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C9B57B" w14:textId="77777777" w:rsidR="00D409F4" w:rsidRDefault="00D409F4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9635E3" w14:textId="77777777" w:rsidR="006E260E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 xml:space="preserve">Suncobrani kao oprema ugostiteljske terase ne smiju biti agresivni oblikom, veličinom i bojom i moraju biti uniformni. Prihvatljivi su suncobrani prekriveni isključivo akrilnim impregniranim platnom i sklopivim mehanizmom. Nisu prihvatljivi zastori od PVC materijala za suncobrane ili za druge vrste natkrivanja. Boja platna (zastora) treba da bude diskretna. Poželjna je bijela i bež boja dok se u izuzetnim slučajevima kada se to potvrđuje analizom okolnog ambijenta mogu koristiti i neke druge boje (teget, bordo, tamnija zelena..), ali nikako jarke i agresivne boje. </w:t>
            </w:r>
          </w:p>
          <w:p w14:paraId="1A43F2D2" w14:textId="77777777" w:rsidR="00D409F4" w:rsidRPr="00D409F4" w:rsidRDefault="00D409F4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50E963" w14:textId="77777777" w:rsidR="006E260E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 xml:space="preserve">Postavljen i otvoren suncobran može natkrivati samo tlocrtnu površinu ukupne površine odobrene terase, bez mogućnosti zatvaranja bočnih vertikalnih strana </w:t>
            </w:r>
            <w:r w:rsidRPr="00D409F4">
              <w:rPr>
                <w:rFonts w:ascii="Arial" w:hAnsi="Arial" w:cs="Arial"/>
                <w:sz w:val="24"/>
                <w:szCs w:val="24"/>
              </w:rPr>
              <w:lastRenderedPageBreak/>
              <w:t>najlonom ili nekim drugim materijalom, odnosno konstrukcijom. Suncobran mora imati pokretni oslonac na tlu, izrađen tako da se lako skapa i prenosi, a na donjem dijelu mora imati zaštitu protiv oštećenja podne podloge pomicanjem ili povlačenjem.</w:t>
            </w:r>
          </w:p>
          <w:p w14:paraId="3BC7328A" w14:textId="77777777" w:rsidR="00D409F4" w:rsidRPr="00D409F4" w:rsidRDefault="00D409F4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6F3599" w14:textId="77777777" w:rsidR="006E260E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 xml:space="preserve">Na javnim površinama nije dozvoljeno isticanje reklamnih sadržaja na suncobranima i tendama koji se ne odnose na natpise naziva lokala. Natpisi naziva lokala mogu se naći na obodima tendi i moraju biti u skladu sa osnovnim tonom pokrivača. </w:t>
            </w:r>
          </w:p>
          <w:p w14:paraId="63EAA036" w14:textId="77777777" w:rsidR="00D409F4" w:rsidRPr="00D409F4" w:rsidRDefault="00D409F4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E6B415" w14:textId="77777777" w:rsidR="006E260E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 xml:space="preserve">Oprema ugostiteljskih terasa (mobilijar) treba da bude lagana, ujednačena, jednostavnih linija, po mogućnosti od prirodnih materijala. Savremeni dizajn je veoma preporučljiv. </w:t>
            </w:r>
          </w:p>
          <w:p w14:paraId="3B112DC8" w14:textId="77777777" w:rsidR="00D409F4" w:rsidRPr="00D409F4" w:rsidRDefault="00D409F4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CF164E" w14:textId="77777777" w:rsidR="006E260E" w:rsidRPr="00D409F4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09F4">
              <w:rPr>
                <w:rFonts w:ascii="Arial" w:hAnsi="Arial" w:cs="Arial"/>
                <w:sz w:val="24"/>
                <w:szCs w:val="24"/>
              </w:rPr>
              <w:t>Postavljanje uređaja za hlađenje i zagrijevanje terase električnom energijom vrši se u skladu sa posebnim propisima koji se odnose na električne i termotehničke instalacije.</w:t>
            </w:r>
          </w:p>
          <w:p w14:paraId="17844F5B" w14:textId="20720DE7" w:rsidR="00BE68C1" w:rsidRPr="00AA2D0A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D409F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62" w14:textId="6BD3D8AD" w:rsidR="002669FD" w:rsidRPr="00E32C5C" w:rsidRDefault="000049F9" w:rsidP="000774B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Ugostiteljska terasa</w:t>
            </w:r>
            <w:r w:rsidR="009967A4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48683D">
              <w:rPr>
                <w:rFonts w:ascii="Arial" w:hAnsi="Arial" w:cs="Arial"/>
                <w:sz w:val="24"/>
                <w:szCs w:val="24"/>
                <w:lang w:val="it-IT"/>
              </w:rPr>
              <w:t>predvi</w:t>
            </w:r>
            <w:r w:rsidR="009000DD" w:rsidRPr="002157B4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48683D">
              <w:rPr>
                <w:rFonts w:ascii="Arial" w:hAnsi="Arial" w:cs="Arial"/>
                <w:sz w:val="24"/>
                <w:szCs w:val="24"/>
                <w:lang w:val="it-IT"/>
              </w:rPr>
              <w:t>a</w:t>
            </w:r>
            <w:r w:rsidR="009000DD" w:rsidRPr="00215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48683D">
              <w:rPr>
                <w:rFonts w:ascii="Arial" w:hAnsi="Arial" w:cs="Arial"/>
                <w:sz w:val="24"/>
                <w:szCs w:val="24"/>
                <w:lang w:val="it-IT"/>
              </w:rPr>
              <w:t>se</w:t>
            </w:r>
            <w:r w:rsidR="009000DD" w:rsidRPr="00215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4BA">
              <w:rPr>
                <w:rFonts w:ascii="Arial" w:hAnsi="Arial" w:cs="Arial"/>
                <w:sz w:val="24"/>
                <w:szCs w:val="24"/>
                <w:lang w:val="it-IT"/>
              </w:rPr>
              <w:t>ispred</w:t>
            </w:r>
            <w:r w:rsidR="009000DD" w:rsidRPr="002157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4BA" w:rsidRPr="00510A8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kp 80</w:t>
            </w:r>
            <w:r w:rsidR="00324923" w:rsidRPr="00510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510A8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</w:t>
            </w:r>
            <w:r w:rsidR="00425C72" w:rsidRPr="00510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303C6" w:rsidRPr="00510A87">
              <w:rPr>
                <w:rFonts w:ascii="Arial" w:hAnsi="Arial" w:cs="Arial"/>
                <w:b/>
                <w:bCs/>
                <w:sz w:val="24"/>
                <w:szCs w:val="24"/>
              </w:rPr>
              <w:t>Perast</w:t>
            </w:r>
            <w:r w:rsidR="00E748E6" w:rsidRPr="00510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510A8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</w:t>
            </w:r>
            <w:r w:rsidR="00E748E6" w:rsidRPr="00510A87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510A8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tina</w:t>
            </w:r>
            <w:r w:rsidR="00E748E6" w:rsidRPr="00510A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157B4" w:rsidRPr="00510A8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7303C6">
        <w:trPr>
          <w:trHeight w:val="416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A2D0A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A2D0A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A2D0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A2D0A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A2D0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A2D0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A2D0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A2D0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AA2D0A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AA2D0A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AA2D0A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AA2D0A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A2D0A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A2D0A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AA2D0A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AA2D0A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</w:p>
          <w:p w14:paraId="5860A056" w14:textId="77777777" w:rsidR="00927CD0" w:rsidRPr="00AA2D0A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A2D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0F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A2D0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3D9B7553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48683D">
        <w:trPr>
          <w:trHeight w:val="554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297E7BB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510A87">
              <w:rPr>
                <w:rFonts w:ascii="Arial" w:hAnsi="Arial" w:cs="Arial"/>
                <w:sz w:val="24"/>
                <w:szCs w:val="24"/>
              </w:rPr>
              <w:t>12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66C7C974" w:rsidR="008556ED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D409F4">
        <w:trPr>
          <w:trHeight w:val="2232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4BFD8D82" w:rsidR="00C539FA" w:rsidRPr="00D05329" w:rsidRDefault="00E57BED" w:rsidP="0007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51E7">
              <w:rPr>
                <w:rFonts w:ascii="Arial" w:hAnsi="Arial" w:cs="Arial"/>
                <w:b/>
                <w:bCs/>
                <w:sz w:val="24"/>
                <w:szCs w:val="24"/>
              </w:rPr>
              <w:t>ugostiteljske terase</w:t>
            </w:r>
            <w:r w:rsidR="00B40EB4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kao i 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fotografij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ama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uređaja koji se postavljaju na ugostiteljskoj teras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u okviru </w:t>
            </w:r>
            <w:r w:rsidR="000774BA">
              <w:rPr>
                <w:rFonts w:ascii="Arial" w:hAnsi="Arial" w:cs="Arial"/>
                <w:bCs/>
                <w:sz w:val="24"/>
                <w:szCs w:val="24"/>
              </w:rPr>
              <w:t>ugostiteljskog objekta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02E1DF89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510A8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382EAC44" w:rsidR="00753FA7" w:rsidRPr="007B3552" w:rsidRDefault="000774BA" w:rsidP="000774B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N</w:t>
            </w:r>
            <w:r w:rsidR="009A5003">
              <w:rPr>
                <w:rFonts w:ascii="Arial" w:hAnsi="Arial" w:cs="Arial"/>
                <w:sz w:val="24"/>
              </w:rPr>
              <w:t xml:space="preserve">a spoljni izgled </w:t>
            </w:r>
            <w:r>
              <w:rPr>
                <w:rFonts w:ascii="Arial" w:hAnsi="Arial" w:cs="Arial"/>
                <w:sz w:val="24"/>
              </w:rPr>
              <w:t>ugostiteljske terase</w:t>
            </w:r>
            <w:r w:rsidR="009A5003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neophodno je pribaviti Saglasnost </w:t>
            </w:r>
            <w:r w:rsidR="009A5003" w:rsidRPr="009A5003">
              <w:rPr>
                <w:rFonts w:ascii="Arial" w:hAnsi="Arial" w:cs="Arial"/>
                <w:b/>
                <w:sz w:val="24"/>
              </w:rPr>
              <w:t xml:space="preserve">Glavnog </w:t>
            </w:r>
            <w:r w:rsidR="00510A87">
              <w:rPr>
                <w:rFonts w:ascii="Arial" w:hAnsi="Arial" w:cs="Arial"/>
                <w:b/>
                <w:sz w:val="24"/>
              </w:rPr>
              <w:t>državnog</w:t>
            </w:r>
            <w:r w:rsidR="009A5003" w:rsidRPr="009A5003">
              <w:rPr>
                <w:rFonts w:ascii="Arial" w:hAnsi="Arial" w:cs="Arial"/>
                <w:b/>
                <w:sz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BB81C67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0774BA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IDEJNO RJEŠENJE</w:t>
            </w:r>
            <w:r w:rsidR="002157B4"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</w:t>
            </w:r>
            <w:r w:rsidR="00510A8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2157B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</w:t>
            </w:r>
            <w:r w:rsidRPr="002157B4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2157B4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2157B4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Pr="001C5C5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</w:p>
          <w:p w14:paraId="17844FC0" w14:textId="7495B434" w:rsidR="003F0952" w:rsidRPr="00F84A14" w:rsidRDefault="00E177D5" w:rsidP="00D409F4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D409F4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A2D0A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A2D0A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5EB3" w14:textId="77777777" w:rsidR="0079079C" w:rsidRDefault="0079079C" w:rsidP="0016116A">
      <w:pPr>
        <w:spacing w:after="0" w:line="240" w:lineRule="auto"/>
      </w:pPr>
      <w:r>
        <w:separator/>
      </w:r>
    </w:p>
  </w:endnote>
  <w:endnote w:type="continuationSeparator" w:id="0">
    <w:p w14:paraId="050E050E" w14:textId="77777777" w:rsidR="0079079C" w:rsidRDefault="0079079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4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EBCD" w14:textId="77777777" w:rsidR="0079079C" w:rsidRDefault="0079079C" w:rsidP="0016116A">
      <w:pPr>
        <w:spacing w:after="0" w:line="240" w:lineRule="auto"/>
      </w:pPr>
      <w:r>
        <w:separator/>
      </w:r>
    </w:p>
  </w:footnote>
  <w:footnote w:type="continuationSeparator" w:id="0">
    <w:p w14:paraId="16A76827" w14:textId="77777777" w:rsidR="0079079C" w:rsidRDefault="0079079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931253">
    <w:abstractNumId w:val="7"/>
  </w:num>
  <w:num w:numId="2" w16cid:durableId="630719027">
    <w:abstractNumId w:val="9"/>
  </w:num>
  <w:num w:numId="3" w16cid:durableId="698287087">
    <w:abstractNumId w:val="14"/>
  </w:num>
  <w:num w:numId="4" w16cid:durableId="1195390477">
    <w:abstractNumId w:val="11"/>
  </w:num>
  <w:num w:numId="5" w16cid:durableId="751507070">
    <w:abstractNumId w:val="2"/>
  </w:num>
  <w:num w:numId="6" w16cid:durableId="1219781642">
    <w:abstractNumId w:val="12"/>
  </w:num>
  <w:num w:numId="7" w16cid:durableId="196311703">
    <w:abstractNumId w:val="5"/>
  </w:num>
  <w:num w:numId="8" w16cid:durableId="61564568">
    <w:abstractNumId w:val="10"/>
  </w:num>
  <w:num w:numId="9" w16cid:durableId="970786274">
    <w:abstractNumId w:val="0"/>
  </w:num>
  <w:num w:numId="10" w16cid:durableId="127937789">
    <w:abstractNumId w:val="4"/>
  </w:num>
  <w:num w:numId="11" w16cid:durableId="771705289">
    <w:abstractNumId w:val="13"/>
  </w:num>
  <w:num w:numId="12" w16cid:durableId="1157451509">
    <w:abstractNumId w:val="1"/>
  </w:num>
  <w:num w:numId="13" w16cid:durableId="1704819460">
    <w:abstractNumId w:val="6"/>
  </w:num>
  <w:num w:numId="14" w16cid:durableId="1460148967">
    <w:abstractNumId w:val="8"/>
  </w:num>
  <w:num w:numId="15" w16cid:durableId="1210916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049F9"/>
    <w:rsid w:val="00015062"/>
    <w:rsid w:val="0002381A"/>
    <w:rsid w:val="00040549"/>
    <w:rsid w:val="00050936"/>
    <w:rsid w:val="0005219E"/>
    <w:rsid w:val="00053BD1"/>
    <w:rsid w:val="0006446D"/>
    <w:rsid w:val="000754D4"/>
    <w:rsid w:val="000774BA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653F"/>
    <w:rsid w:val="001A099B"/>
    <w:rsid w:val="001A189D"/>
    <w:rsid w:val="001A61E9"/>
    <w:rsid w:val="001C2DCA"/>
    <w:rsid w:val="001C5C58"/>
    <w:rsid w:val="001D7599"/>
    <w:rsid w:val="001E0198"/>
    <w:rsid w:val="001E0A63"/>
    <w:rsid w:val="001E5F4F"/>
    <w:rsid w:val="001E791D"/>
    <w:rsid w:val="001F6D4F"/>
    <w:rsid w:val="001F7695"/>
    <w:rsid w:val="002046B0"/>
    <w:rsid w:val="00212056"/>
    <w:rsid w:val="002122EA"/>
    <w:rsid w:val="0021553A"/>
    <w:rsid w:val="002156BF"/>
    <w:rsid w:val="002157B4"/>
    <w:rsid w:val="00224BF6"/>
    <w:rsid w:val="00232131"/>
    <w:rsid w:val="00236339"/>
    <w:rsid w:val="002372B5"/>
    <w:rsid w:val="00241F42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0D1D"/>
    <w:rsid w:val="002D239E"/>
    <w:rsid w:val="002D2754"/>
    <w:rsid w:val="002D4A01"/>
    <w:rsid w:val="002D5023"/>
    <w:rsid w:val="002E0A74"/>
    <w:rsid w:val="002F2766"/>
    <w:rsid w:val="002F684A"/>
    <w:rsid w:val="002F7118"/>
    <w:rsid w:val="002F7135"/>
    <w:rsid w:val="00324923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683D"/>
    <w:rsid w:val="00490505"/>
    <w:rsid w:val="00492416"/>
    <w:rsid w:val="00495D44"/>
    <w:rsid w:val="004A2432"/>
    <w:rsid w:val="004A697F"/>
    <w:rsid w:val="004B0473"/>
    <w:rsid w:val="004B1914"/>
    <w:rsid w:val="004B2B22"/>
    <w:rsid w:val="004B49AC"/>
    <w:rsid w:val="004B5E0F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0A87"/>
    <w:rsid w:val="0052681D"/>
    <w:rsid w:val="00530127"/>
    <w:rsid w:val="00537B52"/>
    <w:rsid w:val="00542F9C"/>
    <w:rsid w:val="0055402A"/>
    <w:rsid w:val="00565D22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F23BF"/>
    <w:rsid w:val="005F3791"/>
    <w:rsid w:val="00603BE8"/>
    <w:rsid w:val="00605A14"/>
    <w:rsid w:val="0061261A"/>
    <w:rsid w:val="0061662C"/>
    <w:rsid w:val="00622832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3F70"/>
    <w:rsid w:val="006A5089"/>
    <w:rsid w:val="006B7566"/>
    <w:rsid w:val="006C31BC"/>
    <w:rsid w:val="006D43C7"/>
    <w:rsid w:val="006D4FE4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5ED6"/>
    <w:rsid w:val="00727CDC"/>
    <w:rsid w:val="007303C6"/>
    <w:rsid w:val="0073095C"/>
    <w:rsid w:val="00743DAA"/>
    <w:rsid w:val="00753FA7"/>
    <w:rsid w:val="00756235"/>
    <w:rsid w:val="00766C85"/>
    <w:rsid w:val="00771930"/>
    <w:rsid w:val="007862DA"/>
    <w:rsid w:val="0079079C"/>
    <w:rsid w:val="007929BD"/>
    <w:rsid w:val="007A4487"/>
    <w:rsid w:val="007A5234"/>
    <w:rsid w:val="007B3552"/>
    <w:rsid w:val="007B579B"/>
    <w:rsid w:val="007B57AD"/>
    <w:rsid w:val="007B7F6B"/>
    <w:rsid w:val="007C103A"/>
    <w:rsid w:val="007C325B"/>
    <w:rsid w:val="007D247F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5045C"/>
    <w:rsid w:val="0085318D"/>
    <w:rsid w:val="008556ED"/>
    <w:rsid w:val="00856E9A"/>
    <w:rsid w:val="00867171"/>
    <w:rsid w:val="00870DBE"/>
    <w:rsid w:val="00872565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55DD"/>
    <w:rsid w:val="00A078E7"/>
    <w:rsid w:val="00A21EB3"/>
    <w:rsid w:val="00A22429"/>
    <w:rsid w:val="00A31AA8"/>
    <w:rsid w:val="00A34047"/>
    <w:rsid w:val="00A36C48"/>
    <w:rsid w:val="00A500B5"/>
    <w:rsid w:val="00A6361A"/>
    <w:rsid w:val="00A639E6"/>
    <w:rsid w:val="00A71435"/>
    <w:rsid w:val="00A837FC"/>
    <w:rsid w:val="00A83A97"/>
    <w:rsid w:val="00A905D8"/>
    <w:rsid w:val="00A93D7A"/>
    <w:rsid w:val="00A97F2B"/>
    <w:rsid w:val="00AA2D0A"/>
    <w:rsid w:val="00AB4607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1E7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E5BFB"/>
    <w:rsid w:val="00BE68C1"/>
    <w:rsid w:val="00BE740E"/>
    <w:rsid w:val="00BF2C05"/>
    <w:rsid w:val="00C17D3A"/>
    <w:rsid w:val="00C17EB9"/>
    <w:rsid w:val="00C20394"/>
    <w:rsid w:val="00C32740"/>
    <w:rsid w:val="00C343A7"/>
    <w:rsid w:val="00C3585C"/>
    <w:rsid w:val="00C42984"/>
    <w:rsid w:val="00C4689A"/>
    <w:rsid w:val="00C530D0"/>
    <w:rsid w:val="00C539FA"/>
    <w:rsid w:val="00C57717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F331C"/>
    <w:rsid w:val="00D02CE4"/>
    <w:rsid w:val="00D05329"/>
    <w:rsid w:val="00D177A0"/>
    <w:rsid w:val="00D2210A"/>
    <w:rsid w:val="00D251D8"/>
    <w:rsid w:val="00D3099B"/>
    <w:rsid w:val="00D3265C"/>
    <w:rsid w:val="00D37A30"/>
    <w:rsid w:val="00D409F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DF339F"/>
    <w:rsid w:val="00E17461"/>
    <w:rsid w:val="00E177D5"/>
    <w:rsid w:val="00E17D82"/>
    <w:rsid w:val="00E2350F"/>
    <w:rsid w:val="00E32258"/>
    <w:rsid w:val="00E3229F"/>
    <w:rsid w:val="00E32C5C"/>
    <w:rsid w:val="00E3402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B055D7A8-DDF3-46C5-93E4-9E877357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0E7E-8D4B-4D92-9879-B7CB6792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</cp:revision>
  <cp:lastPrinted>2018-12-17T12:56:00Z</cp:lastPrinted>
  <dcterms:created xsi:type="dcterms:W3CDTF">2025-02-23T22:46:00Z</dcterms:created>
  <dcterms:modified xsi:type="dcterms:W3CDTF">2025-05-27T13:48:00Z</dcterms:modified>
</cp:coreProperties>
</file>