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674A17C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55pt;height:66pt" o:ole="">
                  <v:imagedata r:id="rId8" o:title=""/>
                </v:shape>
                <o:OLEObject Type="Embed" ProgID="CorelDRAW.Graphic.9" ShapeID="_x0000_i1025" DrawAspect="Content" ObjectID="_180250560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50434044" w:rsidR="00727CDC" w:rsidRPr="00283A19" w:rsidRDefault="00D439A8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10572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310572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04-332/25-86/36od 12.02.2025.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2E87EE74" w:rsidR="00727CDC" w:rsidRPr="007B3552" w:rsidRDefault="00D5511F" w:rsidP="00F40129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og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227B" w:rsidRPr="008F227B">
              <w:rPr>
                <w:rFonts w:ascii="Arial" w:hAnsi="Arial" w:cs="Arial"/>
                <w:b/>
                <w:bCs/>
                <w:sz w:val="24"/>
                <w:szCs w:val="24"/>
              </w:rPr>
              <w:t>Podvodni tankovi za sazrijevanje vina sa ribarskom kućicom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8F227B">
              <w:rPr>
                <w:rFonts w:ascii="Arial" w:hAnsi="Arial" w:cs="Arial"/>
                <w:b/>
                <w:sz w:val="24"/>
                <w:szCs w:val="24"/>
              </w:rPr>
              <w:t>6.13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CB4207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CB4207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207CB0D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</w:t>
            </w:r>
            <w:r w:rsidRPr="00990F6B">
              <w:rPr>
                <w:rFonts w:ascii="Arial" w:hAnsi="Arial" w:cs="Arial"/>
                <w:sz w:val="24"/>
                <w:szCs w:val="24"/>
              </w:rPr>
              <w:t xml:space="preserve">označenoj kao </w:t>
            </w:r>
            <w:r w:rsidR="00852D98" w:rsidRPr="00990F6B">
              <w:rPr>
                <w:rFonts w:ascii="Arial" w:hAnsi="Arial" w:cs="Arial"/>
                <w:b/>
                <w:sz w:val="24"/>
                <w:szCs w:val="24"/>
              </w:rPr>
              <w:t>6.</w:t>
            </w:r>
            <w:r w:rsidR="00BF052A" w:rsidRPr="00990F6B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90F6B" w:rsidRPr="00990F6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990F6B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990F6B">
              <w:rPr>
                <w:rFonts w:ascii="Arial" w:hAnsi="Arial" w:cs="Arial"/>
                <w:sz w:val="24"/>
                <w:szCs w:val="24"/>
              </w:rPr>
              <w:t>že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227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227B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8F227B" w:rsidRPr="008F227B">
              <w:rPr>
                <w:rFonts w:ascii="Arial" w:hAnsi="Arial" w:cs="Arial"/>
                <w:b/>
                <w:bCs/>
                <w:sz w:val="24"/>
                <w:szCs w:val="24"/>
              </w:rPr>
              <w:t>odvodni tankovi za sazrije</w:t>
            </w:r>
            <w:r w:rsidR="008F227B">
              <w:rPr>
                <w:rFonts w:ascii="Arial" w:hAnsi="Arial" w:cs="Arial"/>
                <w:b/>
                <w:bCs/>
                <w:sz w:val="24"/>
                <w:szCs w:val="24"/>
              </w:rPr>
              <w:t>vanje vina sa ribarskom kućicom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66801B" w14:textId="77777777" w:rsidR="008F227B" w:rsidRPr="008F227B" w:rsidRDefault="008F227B" w:rsidP="008F227B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227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Akvatorijum </w:t>
            </w:r>
          </w:p>
          <w:p w14:paraId="2B4D5BE9" w14:textId="77777777" w:rsidR="008F227B" w:rsidRPr="008F227B" w:rsidRDefault="008F227B" w:rsidP="008F227B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227B">
              <w:rPr>
                <w:rFonts w:ascii="Arial" w:hAnsi="Arial" w:cs="Arial"/>
                <w:b/>
                <w:bCs/>
                <w:sz w:val="24"/>
                <w:szCs w:val="24"/>
              </w:rPr>
              <w:t>P = 200 m</w:t>
            </w:r>
            <w:r w:rsidRPr="008F227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</w:p>
          <w:p w14:paraId="51CBB3CA" w14:textId="77777777" w:rsidR="008F227B" w:rsidRPr="008F227B" w:rsidRDefault="008F227B" w:rsidP="008F227B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22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Ribarska kućica </w:t>
            </w:r>
          </w:p>
          <w:p w14:paraId="4D227F2F" w14:textId="0EBD246D" w:rsidR="00B72A9D" w:rsidRDefault="008F227B" w:rsidP="008F227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227B">
              <w:rPr>
                <w:rFonts w:ascii="Arial" w:hAnsi="Arial" w:cs="Arial"/>
                <w:b/>
                <w:bCs/>
                <w:sz w:val="24"/>
                <w:szCs w:val="24"/>
              </w:rPr>
              <w:t>P=10m</w:t>
            </w:r>
            <w:r w:rsidRPr="008F227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2</w:t>
            </w:r>
          </w:p>
          <w:p w14:paraId="092B2D7D" w14:textId="77777777" w:rsidR="008F227B" w:rsidRPr="00874B6A" w:rsidRDefault="008F227B" w:rsidP="008F227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D9F560" w14:textId="77777777" w:rsidR="008F227B" w:rsidRPr="008F227B" w:rsidRDefault="008F227B" w:rsidP="008F227B">
            <w:pPr>
              <w:suppressAutoHyphens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F227B">
              <w:rPr>
                <w:rFonts w:ascii="Tahoma" w:hAnsi="Tahoma" w:cs="Tahoma"/>
                <w:b/>
                <w:bCs/>
                <w:sz w:val="22"/>
                <w:szCs w:val="22"/>
              </w:rPr>
              <w:t>Akvatorijum označen plutajućim bovama u okviru kojeg se postavljaju podvodni montažno-demontažni tankovi za sazrijevanje vina.</w:t>
            </w:r>
          </w:p>
          <w:p w14:paraId="55E8E051" w14:textId="77777777" w:rsidR="008F227B" w:rsidRDefault="008F227B" w:rsidP="008F227B">
            <w:pPr>
              <w:suppressAutoHyphens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F227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Neophodno pribaviti saglasnost Instituta za biologiju mora. </w:t>
            </w:r>
          </w:p>
          <w:p w14:paraId="44C6C05D" w14:textId="61F27218" w:rsidR="008F227B" w:rsidRDefault="008F227B" w:rsidP="008F227B">
            <w:pPr>
              <w:suppressAutoHyphens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F227B">
              <w:rPr>
                <w:rFonts w:ascii="Tahoma" w:hAnsi="Tahoma" w:cs="Tahoma"/>
                <w:b/>
                <w:bCs/>
                <w:sz w:val="22"/>
                <w:szCs w:val="22"/>
              </w:rPr>
              <w:t>Za potrebe lokacije dozvoljeno je na kopnu (k.p. 1243/1) isključivo na postojećoj podlozi, bez mijenjanja konfiguracije terena, postaviti drvenu ribarsku kućicu za skladištenje neophodne opreme, površine do 10m2.</w:t>
            </w:r>
          </w:p>
          <w:p w14:paraId="681B40F6" w14:textId="77777777" w:rsidR="008F227B" w:rsidRDefault="008F227B" w:rsidP="008F227B">
            <w:pPr>
              <w:suppressAutoHyphens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3C0491FB" w14:textId="17CE8043" w:rsidR="008F227B" w:rsidRPr="008F227B" w:rsidRDefault="008F227B" w:rsidP="008F227B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27B">
              <w:rPr>
                <w:rFonts w:ascii="Arial" w:hAnsi="Arial" w:cs="Arial"/>
                <w:sz w:val="24"/>
                <w:szCs w:val="24"/>
              </w:rPr>
              <w:t>Podvodni tank za sazrijevanje vina je montažno-demontažna struktura koja može biti plutajuća ili koja se polaže na morsko dno do dubine od 20 m;</w:t>
            </w:r>
          </w:p>
          <w:p w14:paraId="166130B0" w14:textId="3B3799EC" w:rsidR="008F227B" w:rsidRPr="008F227B" w:rsidRDefault="008F227B" w:rsidP="008F227B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27B">
              <w:rPr>
                <w:rFonts w:ascii="Arial" w:hAnsi="Arial" w:cs="Arial"/>
                <w:sz w:val="24"/>
                <w:szCs w:val="24"/>
              </w:rPr>
              <w:t>Lokacija za podvnodni tank se oznaćava sa jednom ili više plutajućih bova;</w:t>
            </w:r>
          </w:p>
          <w:p w14:paraId="383AAB46" w14:textId="6897B51A" w:rsidR="00310572" w:rsidRDefault="008F227B" w:rsidP="008F22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F227B">
              <w:rPr>
                <w:rFonts w:ascii="Arial" w:hAnsi="Arial" w:cs="Arial"/>
                <w:sz w:val="24"/>
                <w:szCs w:val="24"/>
              </w:rPr>
              <w:t>Površina podvodnog tanka za sazrijevanje vina određuje se za svaku lokaciju pojedinačno, u zavisnosti od specifičnosti same lokacije.</w:t>
            </w:r>
          </w:p>
          <w:p w14:paraId="3FEED441" w14:textId="77777777" w:rsidR="008F227B" w:rsidRDefault="008F227B" w:rsidP="008F22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7609DDE9" w14:textId="77777777" w:rsidR="008F227B" w:rsidRPr="008F227B" w:rsidRDefault="008F227B" w:rsidP="008F22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F227B">
              <w:rPr>
                <w:rFonts w:ascii="Arial" w:hAnsi="Arial" w:cs="Arial"/>
                <w:sz w:val="24"/>
                <w:szCs w:val="24"/>
              </w:rPr>
              <w:t>Ribarska kućica je montažno – demontažni privremeni objekat koji služi za odlaganje ribolovačke opreme i koji se po pravilu postavalja u blizini kalimera, uzgajališta riba odnosno uzgajališta školjki.</w:t>
            </w:r>
          </w:p>
          <w:p w14:paraId="739323CF" w14:textId="77777777" w:rsidR="008F227B" w:rsidRPr="008F227B" w:rsidRDefault="008F227B" w:rsidP="008F22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6ED1B941" w14:textId="77777777" w:rsidR="008F227B" w:rsidRPr="008F227B" w:rsidRDefault="008F227B" w:rsidP="008F22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F227B">
              <w:rPr>
                <w:rFonts w:ascii="Arial" w:hAnsi="Arial" w:cs="Arial"/>
                <w:sz w:val="24"/>
                <w:szCs w:val="24"/>
              </w:rPr>
              <w:t>Ribarska kućica je drvena kućica koja se može postaviti na postojeećoj podlozi ili, u slučaju da se postavlja na vodenoj površini, na drvenim šipovima.</w:t>
            </w:r>
          </w:p>
          <w:p w14:paraId="7EBCD298" w14:textId="77777777" w:rsidR="008F227B" w:rsidRPr="008F227B" w:rsidRDefault="008F227B" w:rsidP="008F22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525ED894" w14:textId="2CE80549" w:rsidR="008F227B" w:rsidRDefault="008F227B" w:rsidP="008F22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F227B">
              <w:rPr>
                <w:rFonts w:ascii="Arial" w:hAnsi="Arial" w:cs="Arial"/>
                <w:sz w:val="24"/>
                <w:szCs w:val="24"/>
              </w:rPr>
              <w:t>Bruto površina ribarske kućice je do 35 m2.</w:t>
            </w:r>
          </w:p>
          <w:p w14:paraId="1BA7817B" w14:textId="24C14268" w:rsidR="008F227B" w:rsidRDefault="008F227B" w:rsidP="008F22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90F6B">
              <w:rPr>
                <w:rFonts w:ascii="Arial" w:hAnsi="Arial" w:cs="Arial"/>
                <w:noProof/>
                <w:sz w:val="24"/>
                <w:szCs w:val="24"/>
                <w:lang w:val="it-IT"/>
              </w:rPr>
              <w:t xml:space="preserve">                          </w:t>
            </w: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2D62F679" wp14:editId="0969CD4A">
                  <wp:extent cx="2901950" cy="2018030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2B6D6CF" w14:textId="056E43D8" w:rsidR="008F227B" w:rsidRPr="008F227B" w:rsidRDefault="008F227B" w:rsidP="008F22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t xml:space="preserve">                       </w:t>
            </w:r>
            <w:r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28E91816" wp14:editId="33B2B7DE">
                  <wp:extent cx="2822575" cy="2018030"/>
                  <wp:effectExtent l="0" t="0" r="0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575" cy="2018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79B427" w14:textId="77777777" w:rsidR="00BE68C1" w:rsidRDefault="008F227B" w:rsidP="008F227B">
            <w:pPr>
              <w:suppressAutoHyphens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8F227B">
              <w:rPr>
                <w:rFonts w:ascii="Arial" w:hAnsi="Arial" w:cs="Arial"/>
                <w:sz w:val="24"/>
                <w:szCs w:val="24"/>
              </w:rPr>
              <w:t>Slika: Primjer izgleda ribarske kućice</w:t>
            </w:r>
          </w:p>
          <w:p w14:paraId="0001266C" w14:textId="77777777" w:rsidR="008F227B" w:rsidRDefault="008F227B" w:rsidP="008F227B">
            <w:pPr>
              <w:suppressAutoHyphens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5B" w14:textId="4FB0B0C1" w:rsidR="008F227B" w:rsidRPr="008F227B" w:rsidRDefault="008F227B" w:rsidP="008F227B">
            <w:pPr>
              <w:suppressAutoHyphens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A696EDD" w:rsidR="009000DD" w:rsidRPr="00310572" w:rsidRDefault="008F227B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22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Podvodni tankovi za sazrijevanje vina sa ribarskom kućicom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310572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ju</w:t>
            </w:r>
            <w:proofErr w:type="spellEnd"/>
            <w:r w:rsidR="009000DD"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3105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F227B">
              <w:rPr>
                <w:rFonts w:ascii="Arial" w:hAnsi="Arial" w:cs="Arial"/>
                <w:b/>
                <w:bCs/>
                <w:sz w:val="24"/>
                <w:szCs w:val="24"/>
              </w:rPr>
              <w:t>1243/1 KO Orahovac II sa pripadajućim akvatorijumom</w:t>
            </w:r>
            <w:r w:rsidR="00E748E6" w:rsidRPr="0031057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F40129">
              <w:rPr>
                <w:rFonts w:ascii="Arial" w:hAnsi="Arial" w:cs="Arial"/>
                <w:bCs/>
                <w:sz w:val="24"/>
                <w:szCs w:val="24"/>
                <w:lang w:val="en-US"/>
              </w:rPr>
              <w:t>op</w:t>
            </w:r>
            <w:r w:rsidR="00E748E6" w:rsidRPr="00F40129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r w:rsidR="00E748E6" w:rsidRPr="00F40129">
              <w:rPr>
                <w:rFonts w:ascii="Arial" w:hAnsi="Arial" w:cs="Arial"/>
                <w:bCs/>
                <w:sz w:val="24"/>
                <w:szCs w:val="24"/>
                <w:lang w:val="en-US"/>
              </w:rPr>
              <w:t>tina</w:t>
            </w:r>
            <w:r w:rsidR="00E748E6" w:rsidRPr="00F401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FD4" w:rsidRPr="00F40129">
              <w:rPr>
                <w:rFonts w:ascii="Arial" w:hAnsi="Arial" w:cs="Arial"/>
                <w:bCs/>
                <w:sz w:val="24"/>
                <w:szCs w:val="24"/>
                <w:lang w:val="en-US"/>
              </w:rPr>
              <w:t>Kotor</w:t>
            </w:r>
            <w:r w:rsidR="00A61FD4" w:rsidRPr="00F401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310572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310572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31057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31057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31057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31057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31057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310572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310572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310572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310572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52483D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483D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483D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483D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483D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31057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6EDE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6EDE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6EDE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6EDE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6EDE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6EDE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6EDE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6EDE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310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6EDE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31057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31057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52483D">
        <w:trPr>
          <w:trHeight w:val="412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2DCABE07" w:rsidR="008556ED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lastRenderedPageBreak/>
              <w:t>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04AF0CC3" w:rsidR="00C539FA" w:rsidRPr="00377878" w:rsidRDefault="00E57BED" w:rsidP="008F22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F227B" w:rsidRPr="008F227B">
              <w:rPr>
                <w:rFonts w:ascii="Arial" w:hAnsi="Arial" w:cs="Arial"/>
                <w:b/>
                <w:bCs/>
                <w:sz w:val="24"/>
                <w:szCs w:val="24"/>
              </w:rPr>
              <w:t>Montažno-demontažn</w:t>
            </w:r>
            <w:r w:rsidR="008F227B">
              <w:rPr>
                <w:rFonts w:ascii="Arial" w:hAnsi="Arial" w:cs="Arial"/>
                <w:b/>
                <w:bCs/>
                <w:sz w:val="24"/>
                <w:szCs w:val="24"/>
              </w:rPr>
              <w:t>og privremenog</w:t>
            </w:r>
            <w:r w:rsidR="008F227B" w:rsidRPr="008F22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8F227B">
              <w:rPr>
                <w:rFonts w:ascii="Arial" w:hAnsi="Arial" w:cs="Arial"/>
                <w:b/>
                <w:bCs/>
                <w:sz w:val="24"/>
                <w:szCs w:val="24"/>
              </w:rPr>
              <w:t>ta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DB8C065" w:rsidR="001F2F3F" w:rsidRPr="007B3552" w:rsidRDefault="001F2F3F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2F3F">
              <w:rPr>
                <w:rFonts w:ascii="Arial" w:hAnsi="Arial" w:cs="Arial"/>
                <w:sz w:val="24"/>
                <w:szCs w:val="24"/>
              </w:rPr>
              <w:t xml:space="preserve">U skladu sa članom 87 Zakona o planiranju prostora i izgradnji objekata, neophodno je pribaviti Saglasnost na spoljni izgled privremenog objekta od strane </w:t>
            </w:r>
            <w:r w:rsidRPr="001F2F3F">
              <w:rPr>
                <w:rFonts w:ascii="Arial" w:hAnsi="Arial" w:cs="Arial"/>
                <w:b/>
                <w:sz w:val="24"/>
                <w:szCs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52C75D2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C5088C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Idejno rješenje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EE2427">
              <w:t xml:space="preserve"> </w:t>
            </w:r>
            <w:r w:rsidR="00EE2427" w:rsidRPr="00EE242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original ili ovjerenu kopiju </w:t>
            </w:r>
            <w:r w:rsidR="00EE2427" w:rsidRPr="00EE242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</w:t>
            </w:r>
            <w:r w:rsidR="00EE2427">
              <w:rPr>
                <w:rFonts w:ascii="Arial" w:hAnsi="Arial" w:cs="Arial"/>
                <w:sz w:val="24"/>
                <w:szCs w:val="24"/>
                <w:lang w:val="sr-Latn-CS" w:eastAsia="ar-SA"/>
              </w:rPr>
              <w:t>,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1F2F3F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Saglasnost </w:t>
            </w:r>
            <w:r w:rsidRPr="00D439A8">
              <w:rPr>
                <w:rFonts w:ascii="Arial" w:hAnsi="Arial" w:cs="Arial"/>
                <w:sz w:val="24"/>
                <w:szCs w:val="24"/>
                <w:lang w:val="sr-Latn-CS" w:eastAsia="ar-SA"/>
              </w:rPr>
              <w:t>Up</w:t>
            </w:r>
            <w:r w:rsidR="006D4FE4" w:rsidRPr="00D439A8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D439A8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8F227B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8F227B" w:rsidRPr="008F227B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</w:t>
            </w:r>
            <w:r w:rsidR="008F227B" w:rsidRPr="008F227B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Instituta za biologiju mora</w:t>
            </w:r>
          </w:p>
          <w:p w14:paraId="17844FC0" w14:textId="7495B434" w:rsidR="003F0952" w:rsidRPr="00F84A14" w:rsidRDefault="00E177D5" w:rsidP="008F227B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8F227B">
              <w:rPr>
                <w:rFonts w:ascii="Arial" w:hAnsi="Arial" w:cs="Arial"/>
                <w:sz w:val="24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31057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310572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1F76A" w14:textId="77777777" w:rsidR="007D2A3D" w:rsidRDefault="007D2A3D" w:rsidP="0016116A">
      <w:pPr>
        <w:spacing w:after="0" w:line="240" w:lineRule="auto"/>
      </w:pPr>
      <w:r>
        <w:separator/>
      </w:r>
    </w:p>
  </w:endnote>
  <w:endnote w:type="continuationSeparator" w:id="0">
    <w:p w14:paraId="176FD3F3" w14:textId="77777777" w:rsidR="007D2A3D" w:rsidRDefault="007D2A3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0F6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F8B98" w14:textId="77777777" w:rsidR="007D2A3D" w:rsidRDefault="007D2A3D" w:rsidP="0016116A">
      <w:pPr>
        <w:spacing w:after="0" w:line="240" w:lineRule="auto"/>
      </w:pPr>
      <w:r>
        <w:separator/>
      </w:r>
    </w:p>
  </w:footnote>
  <w:footnote w:type="continuationSeparator" w:id="0">
    <w:p w14:paraId="5C97D64F" w14:textId="77777777" w:rsidR="007D2A3D" w:rsidRDefault="007D2A3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77867">
    <w:abstractNumId w:val="7"/>
  </w:num>
  <w:num w:numId="2" w16cid:durableId="1460342724">
    <w:abstractNumId w:val="9"/>
  </w:num>
  <w:num w:numId="3" w16cid:durableId="786777192">
    <w:abstractNumId w:val="14"/>
  </w:num>
  <w:num w:numId="4" w16cid:durableId="887372378">
    <w:abstractNumId w:val="11"/>
  </w:num>
  <w:num w:numId="5" w16cid:durableId="252782060">
    <w:abstractNumId w:val="2"/>
  </w:num>
  <w:num w:numId="6" w16cid:durableId="1561405010">
    <w:abstractNumId w:val="12"/>
  </w:num>
  <w:num w:numId="7" w16cid:durableId="641008295">
    <w:abstractNumId w:val="5"/>
  </w:num>
  <w:num w:numId="8" w16cid:durableId="1291860996">
    <w:abstractNumId w:val="10"/>
  </w:num>
  <w:num w:numId="9" w16cid:durableId="87239842">
    <w:abstractNumId w:val="0"/>
  </w:num>
  <w:num w:numId="10" w16cid:durableId="221336884">
    <w:abstractNumId w:val="4"/>
  </w:num>
  <w:num w:numId="11" w16cid:durableId="19167282">
    <w:abstractNumId w:val="13"/>
  </w:num>
  <w:num w:numId="12" w16cid:durableId="1041516159">
    <w:abstractNumId w:val="1"/>
  </w:num>
  <w:num w:numId="13" w16cid:durableId="788278689">
    <w:abstractNumId w:val="6"/>
  </w:num>
  <w:num w:numId="14" w16cid:durableId="1533029035">
    <w:abstractNumId w:val="8"/>
  </w:num>
  <w:num w:numId="15" w16cid:durableId="506821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343E1"/>
    <w:rsid w:val="00040549"/>
    <w:rsid w:val="00050936"/>
    <w:rsid w:val="0005219E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85344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5F4F"/>
    <w:rsid w:val="001F2F3F"/>
    <w:rsid w:val="001F6D4F"/>
    <w:rsid w:val="001F7695"/>
    <w:rsid w:val="001F76D3"/>
    <w:rsid w:val="002046B0"/>
    <w:rsid w:val="00212056"/>
    <w:rsid w:val="002122EA"/>
    <w:rsid w:val="002129AB"/>
    <w:rsid w:val="002156BF"/>
    <w:rsid w:val="00224BF6"/>
    <w:rsid w:val="00232131"/>
    <w:rsid w:val="00236339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572"/>
    <w:rsid w:val="003410F0"/>
    <w:rsid w:val="00345551"/>
    <w:rsid w:val="00350E83"/>
    <w:rsid w:val="0035673F"/>
    <w:rsid w:val="003610B5"/>
    <w:rsid w:val="00365D71"/>
    <w:rsid w:val="003770BA"/>
    <w:rsid w:val="00377878"/>
    <w:rsid w:val="00377CC8"/>
    <w:rsid w:val="003857D4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1D3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53D0"/>
    <w:rsid w:val="0052483D"/>
    <w:rsid w:val="0052681D"/>
    <w:rsid w:val="00530127"/>
    <w:rsid w:val="005318CB"/>
    <w:rsid w:val="00537B52"/>
    <w:rsid w:val="0055402A"/>
    <w:rsid w:val="00565D22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28C4"/>
    <w:rsid w:val="005D2DD2"/>
    <w:rsid w:val="005D5822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26EDE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125F"/>
    <w:rsid w:val="007D24C8"/>
    <w:rsid w:val="007D2A3D"/>
    <w:rsid w:val="007D67CB"/>
    <w:rsid w:val="007D762A"/>
    <w:rsid w:val="007E01CA"/>
    <w:rsid w:val="007F01AC"/>
    <w:rsid w:val="007F43F1"/>
    <w:rsid w:val="00813785"/>
    <w:rsid w:val="00835481"/>
    <w:rsid w:val="008357A8"/>
    <w:rsid w:val="00835E52"/>
    <w:rsid w:val="008374D5"/>
    <w:rsid w:val="008418BA"/>
    <w:rsid w:val="0085045C"/>
    <w:rsid w:val="00852D98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227B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0F6B"/>
    <w:rsid w:val="009967A4"/>
    <w:rsid w:val="009A5003"/>
    <w:rsid w:val="009B447C"/>
    <w:rsid w:val="009B6699"/>
    <w:rsid w:val="009C497B"/>
    <w:rsid w:val="009D0B7D"/>
    <w:rsid w:val="009D0BE9"/>
    <w:rsid w:val="009E15F6"/>
    <w:rsid w:val="009E328D"/>
    <w:rsid w:val="009F6019"/>
    <w:rsid w:val="00A078E7"/>
    <w:rsid w:val="00A21ACB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131F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1A2F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052A"/>
    <w:rsid w:val="00BF2C05"/>
    <w:rsid w:val="00BF42D8"/>
    <w:rsid w:val="00C17EB9"/>
    <w:rsid w:val="00C20394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2210A"/>
    <w:rsid w:val="00D251D8"/>
    <w:rsid w:val="00D3099B"/>
    <w:rsid w:val="00D3265C"/>
    <w:rsid w:val="00D37A30"/>
    <w:rsid w:val="00D439A8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E2427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0129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511CF288-DAEC-4F83-B37B-EDF1785C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D3762-BEDE-40FA-A8BF-1C7180442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Srzentić Violeta</cp:lastModifiedBy>
  <cp:revision>5</cp:revision>
  <cp:lastPrinted>2018-12-17T12:56:00Z</cp:lastPrinted>
  <dcterms:created xsi:type="dcterms:W3CDTF">2025-03-02T19:12:00Z</dcterms:created>
  <dcterms:modified xsi:type="dcterms:W3CDTF">2025-03-03T10:12:00Z</dcterms:modified>
</cp:coreProperties>
</file>