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003475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CFC54FD" w:rsidR="00727CDC" w:rsidRPr="00283A19" w:rsidRDefault="00D116A8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77F12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077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4F99">
              <w:rPr>
                <w:rFonts w:ascii="Arial" w:hAnsi="Arial" w:cs="Arial"/>
                <w:bCs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D781C0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C343A7">
              <w:rPr>
                <w:rFonts w:ascii="Arial" w:hAnsi="Arial" w:cs="Arial"/>
                <w:b/>
                <w:bCs/>
                <w:sz w:val="24"/>
                <w:szCs w:val="24"/>
              </w:rPr>
              <w:t>terase</w:t>
            </w:r>
            <w:r w:rsidR="00971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15F6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9E15F6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330B5">
              <w:rPr>
                <w:rFonts w:ascii="Arial" w:hAnsi="Arial" w:cs="Arial"/>
                <w:b/>
                <w:sz w:val="24"/>
                <w:szCs w:val="24"/>
              </w:rPr>
              <w:t xml:space="preserve">10.23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DE5728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DE5728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5E5018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330B5">
              <w:rPr>
                <w:rFonts w:ascii="Arial" w:hAnsi="Arial" w:cs="Arial"/>
                <w:b/>
                <w:bCs/>
                <w:sz w:val="24"/>
                <w:szCs w:val="24"/>
              </w:rPr>
              <w:t>10.23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C343A7" w:rsidRPr="00C343A7">
              <w:rPr>
                <w:rFonts w:ascii="Arial" w:hAnsi="Arial" w:cs="Arial"/>
                <w:b/>
                <w:bCs/>
                <w:sz w:val="24"/>
                <w:szCs w:val="24"/>
              </w:rPr>
              <w:t>teras</w:t>
            </w:r>
            <w:r w:rsidR="00C343A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34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43A7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C343A7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C343A7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343A7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C343A7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362290" w14:textId="1B1CE2B3" w:rsidR="00603BE8" w:rsidRPr="00874B6A" w:rsidRDefault="00603BE8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874B6A">
              <w:rPr>
                <w:rFonts w:ascii="Arial" w:hAnsi="Arial" w:cs="Arial"/>
                <w:b/>
                <w:bCs/>
                <w:sz w:val="24"/>
                <w:szCs w:val="24"/>
              </w:rPr>
              <w:t>Terasa P=</w:t>
            </w:r>
            <w:r w:rsidR="004464EB">
              <w:rPr>
                <w:rFonts w:ascii="Arial" w:hAnsi="Arial" w:cs="Arial"/>
                <w:b/>
                <w:bCs/>
                <w:sz w:val="24"/>
                <w:szCs w:val="24"/>
              </w:rPr>
              <w:t>140</w:t>
            </w:r>
            <w:r w:rsidRPr="00874B6A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874B6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4D227F2F" w14:textId="514BA3E3" w:rsidR="00B72A9D" w:rsidRPr="00A033DA" w:rsidRDefault="00A033DA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33DA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od čega je na državnoj k.p 30m</w:t>
            </w:r>
            <w:r w:rsidRPr="00A033DA">
              <w:rPr>
                <w:rFonts w:ascii="Arial" w:eastAsia="Batang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00AB6105" w14:textId="77777777" w:rsidR="00C33437" w:rsidRPr="005D48CC" w:rsidRDefault="00C33437" w:rsidP="00C33437">
            <w:pPr>
              <w:tabs>
                <w:tab w:val="left" w:pos="5103"/>
              </w:tabs>
              <w:rPr>
                <w:rFonts w:ascii="Arial" w:eastAsia="Batang" w:hAnsi="Arial" w:cs="Arial"/>
                <w:b/>
                <w:bCs/>
                <w:sz w:val="24"/>
                <w:szCs w:val="24"/>
                <w:lang w:val="pl-PL"/>
              </w:rPr>
            </w:pPr>
            <w:r w:rsidRPr="005D48CC">
              <w:rPr>
                <w:rFonts w:ascii="Arial" w:eastAsia="Batang" w:hAnsi="Arial" w:cs="Arial"/>
                <w:b/>
                <w:bCs/>
                <w:sz w:val="24"/>
                <w:szCs w:val="24"/>
                <w:lang w:val="pl-PL"/>
              </w:rPr>
              <w:lastRenderedPageBreak/>
              <w:t>Kamenom popločana podloga, natkrivanje terase drvenom konstrukcijom i platnom bijele boje.</w:t>
            </w:r>
          </w:p>
          <w:p w14:paraId="49B5A341" w14:textId="77777777" w:rsidR="00C33437" w:rsidRPr="005D48CC" w:rsidRDefault="00C33437" w:rsidP="00C33437">
            <w:pPr>
              <w:tabs>
                <w:tab w:val="left" w:pos="5103"/>
              </w:tabs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D48C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Zastakljivanje terase staklenim kliznim sistemima je moguće isključivo u zimskom periodu. </w:t>
            </w:r>
          </w:p>
          <w:p w14:paraId="1D1C111F" w14:textId="2E3ED9A2" w:rsidR="00F17143" w:rsidRPr="005D48CC" w:rsidRDefault="00C33437" w:rsidP="00C3343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D48C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Klizno preklapajući sistem zastakljivanja omogućava potpuno otvaranje terase u ljetnjem periodu, a zbog većih dimenzija kliznih vrata u odnosu </w:t>
            </w:r>
            <w:r w:rsidR="00EF5E87" w:rsidRPr="005D48C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na klasična vrata sa krilnim otvaranjem, ne zatvaraju vidik u zimskom periodu.  </w:t>
            </w:r>
          </w:p>
          <w:p w14:paraId="3A983003" w14:textId="77777777" w:rsidR="00EF5E87" w:rsidRPr="00F17143" w:rsidRDefault="00EF5E87" w:rsidP="00C3343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47A930D" w14:textId="77777777" w:rsidR="00F17143" w:rsidRPr="003A4AC0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Terasa se organizuje na postojećoj gotovoj podlozi, a u slučaju da postojeća podloga nije odgovarajuća, može se postaviti montažno-demontažna podloga (deking ili sl.) Podna platforma ne može biti visine veće od 10 cm.</w:t>
            </w:r>
          </w:p>
          <w:p w14:paraId="7F3EC79F" w14:textId="77777777" w:rsidR="00F17143" w:rsidRPr="003A4AC0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Betoniranje podloge za postavljanje ugostiteljskih terasa</w:t>
            </w:r>
            <w:r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kod planiranih novih objekata</w:t>
            </w: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nije dozvoljeno na pješčanim djelovima plaža, u granicama zaštićenih prirodnih dobara, u granicama nepokretnog  kulturnog dobra i njegove zaštićene okoline, kao i u granicama </w:t>
            </w:r>
            <w:r w:rsidRPr="003A4AC0">
              <w:rPr>
                <w:rFonts w:ascii="Tahoma" w:hAnsi="Tahoma" w:cs="Tahoma"/>
                <w:sz w:val="22"/>
                <w:szCs w:val="22"/>
                <w:lang w:eastAsia="x-none"/>
              </w:rPr>
              <w:t>prirodnog i kulturno-istorijskog područja Kotora.</w:t>
            </w:r>
          </w:p>
          <w:p w14:paraId="29C633B8" w14:textId="77777777" w:rsidR="00F17143" w:rsidRPr="003A4AC0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Elementi terase treba da dimenzijama, težinom, međusobnim vezama i postavljanjem, omogućavaju brzu montažu, demontažu i transport, ne oštećuju površinu na koju se postavljaju, okolno zelenilo, i da budu pogodni za nesmetano kretanje djece, starijih osoba i lica sa invaliditetom.</w:t>
            </w:r>
          </w:p>
          <w:p w14:paraId="248E047C" w14:textId="77777777" w:rsidR="00F17143" w:rsidRPr="003A4AC0" w:rsidRDefault="00F17143" w:rsidP="00F171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Opremu ugostiteljskih terasa čine stolovi, stolice, suncobrani, žardinjere i eventualno ograde. Za zaštitu od sunca na otvorenim terasama na javnim površinama dozvoljeno je samo postavljanje suncobrana ili tendi (izuzetno pergola i lakih konstrukcija ako je u skladu sa ambijentalnim vrijednostima prostora i ako je Programom tako definisano za konkretnu lokaciju). </w:t>
            </w:r>
          </w:p>
          <w:p w14:paraId="2965815A" w14:textId="77777777" w:rsidR="00884302" w:rsidRDefault="00884302" w:rsidP="00884302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Gdje je planirano, dozvoljeno je </w:t>
            </w: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zatvaranje bočnih vertikalnih strana ugostiteljske terase, eloksiranom/al/pvc bravarijom i staklom, a nije dozvoljeno zatvaranje najlonima i ceradama. Mogućnost zastakljivanja odnosi se samo na one terase na kojima postoje tehnički preduslovi - odnosno na kojima je predviđeno natkrivanje, a ne na terasama kojima je Programom definisano natkrivanje suncobranima i tendama. </w:t>
            </w:r>
          </w:p>
          <w:p w14:paraId="1A188F1C" w14:textId="5053B1FF" w:rsidR="00E34024" w:rsidRPr="003A4AC0" w:rsidRDefault="00E34024" w:rsidP="00E34024">
            <w:pPr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Zastakljivanje ugostiteljskih terasa dozvoljeno je isključivo staklenim kliznim sistemima kao na slikama ispod. Klizno preklapajući sistem zastakljivanja omogućava potpuno otvaranje terase u ljetnjem periodu, a zbog većih dimenzija kliznih vrata u odnosu na klasična vrata sa krilnim otvaranjem, ne zatvaraju vidik u zimskom periodu.  </w:t>
            </w:r>
          </w:p>
          <w:p w14:paraId="7446BDC2" w14:textId="77777777" w:rsidR="006E260E" w:rsidRPr="003A4AC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Ukoliko je Programom na konkretnoj lokaciji dozvoljeno postavljanje tende u sklopu ugostiteljske terase, ona se može postaviti iznad ulaza u poslovne prostore ili može biti samostojeća, postavlja se na metalnu konstrukciju i napravljena je od impregniranog, plastificiranog ili drugog platna. Tende koje se postavljaju na javnim površinama moraju biti bijele boje ili bež nijanse i dozvoljeno je na donjem dijelu ispisivanje natpisa firme. </w:t>
            </w:r>
          </w:p>
          <w:p w14:paraId="3E320AEC" w14:textId="77777777" w:rsidR="006E260E" w:rsidRPr="003A4AC0" w:rsidRDefault="006E260E" w:rsidP="006E260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Ukoliko je Programom na konkretnoj lokaciji dozvoljeno postavljanje pergole u sklopu ugostiteljske terase, ona se može postaviti iznad ulaza u poslovne prostore ili može biti samostojeća, izrađuje se od drvene konstrukcije i prekrivena je puzavicama ili vinovom lozom, izuzetno bijelim platnom, ukoliko uslovi na terenu ne omogućavaju sađenje vegetacije.  </w:t>
            </w:r>
          </w:p>
          <w:p w14:paraId="629635E3" w14:textId="7777777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Suncobrani kao oprema ugostiteljske terase ne smiju biti agresivni oblikom, veličinom i bojom i moraju biti uniformni. Prihvatljivi su suncobrani prekriveni isključivo akrilnim impregniranim platnom i sklopivim mehanizmom. Nisu prihvatljivi zastori od PVC materijala za suncobrane ili za druge vrste natkrivanja. Boja platna (zastora) treba da bude diskretna. Poželjna je bijela i bež boja dok se u izuzetnim slučajevima kada se to potvrđuje analizom okolnog ambijenta mogu koristiti i neke druge boje (teget, bordo, tamnija zelena..), ali nikako jarke i agresivne boje. </w:t>
            </w:r>
          </w:p>
          <w:p w14:paraId="4D50E963" w14:textId="7777777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Postavljen i otvoren suncobran može natkrivati samo tlocrtnu površinu ukupne površine odobrene terase, bez mogućnosti zatvaranja bočnih vertikalnih strana najlonom ili nekim drugim materijalom, odnosno konstrukcijom. Suncobran mora imati pokretni oslonac na </w:t>
            </w: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lastRenderedPageBreak/>
              <w:t>tlu, izrađen tako da se lako skapa i prenosi, a na donjem dijelu mora imati zaštitu protiv oštećenja podne podloge pomicanjem ili povlačenjem.</w:t>
            </w:r>
          </w:p>
          <w:p w14:paraId="5A6F3599" w14:textId="7777777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Na javnim površinama nije dozvoljeno isticanje reklamnih sadržaja na suncobranima i tendama koji se ne odnose na natpise naziva lokala. Natpisi naziva lokala mogu se naći na obodima tendi i moraju biti u skladu sa osnovnim tonom pokrivača. </w:t>
            </w:r>
          </w:p>
          <w:p w14:paraId="6EE6B415" w14:textId="7777777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Oprema ugostiteljskih terasa (mobilijar) treba da bude lagana, ujednačena, jednostavnih linija, po mogućnosti od prirodnih materijala. Savremeni dizajn je veoma preporučljiv. </w:t>
            </w:r>
          </w:p>
          <w:p w14:paraId="05CF164E" w14:textId="77777777" w:rsidR="006E260E" w:rsidRPr="003A4AC0" w:rsidRDefault="006E260E" w:rsidP="006E260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>Postavljanje uređaja za hlađenje i zagrijevanje terase električnom energijom vrši se u skladu sa posebnim propisima koji se odnose na električne i termotehničke instalacije.</w:t>
            </w:r>
          </w:p>
          <w:p w14:paraId="17844F5B" w14:textId="20720DE7" w:rsidR="00BE68C1" w:rsidRPr="00EF553A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C2BEBE2" w:rsidR="009000DD" w:rsidRPr="00E32C5C" w:rsidRDefault="009967A4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C343A7">
              <w:rPr>
                <w:rFonts w:ascii="Arial" w:hAnsi="Arial" w:cs="Arial"/>
                <w:b/>
                <w:bCs/>
                <w:sz w:val="24"/>
                <w:szCs w:val="24"/>
              </w:rPr>
              <w:t>eras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5F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Pr="009E1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6000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27 </w:t>
            </w:r>
            <w:r w:rsidR="004C4C4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="00E6000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35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6000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64A1C2B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67E3B">
              <w:rPr>
                <w:rFonts w:ascii="Arial" w:hAnsi="Arial" w:cs="Arial"/>
                <w:b/>
                <w:bCs/>
                <w:sz w:val="24"/>
                <w:szCs w:val="24"/>
              </w:rPr>
              <w:t>terase ugostiteljskog objekta</w:t>
            </w:r>
            <w:r w:rsidR="00B40EB4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na ugostiteljskoj teras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u okviru </w:t>
            </w:r>
            <w:r w:rsidR="006B7566">
              <w:rPr>
                <w:rFonts w:ascii="Arial" w:hAnsi="Arial" w:cs="Arial"/>
                <w:bCs/>
                <w:sz w:val="24"/>
                <w:szCs w:val="24"/>
              </w:rPr>
              <w:t>ugostiteljskog objekta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i nakon toga uraditi i  </w:t>
            </w:r>
            <w:r w:rsidR="0085045C" w:rsidRPr="00B95A5E">
              <w:rPr>
                <w:rFonts w:ascii="Arial" w:hAnsi="Arial" w:cs="Arial"/>
                <w:b/>
                <w:sz w:val="24"/>
                <w:szCs w:val="24"/>
              </w:rPr>
              <w:t>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97D537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BE5BF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Pr="001C5C5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A65C" w14:textId="77777777" w:rsidR="00ED5A58" w:rsidRDefault="00ED5A58" w:rsidP="0016116A">
      <w:pPr>
        <w:spacing w:after="0" w:line="240" w:lineRule="auto"/>
      </w:pPr>
      <w:r>
        <w:separator/>
      </w:r>
    </w:p>
  </w:endnote>
  <w:endnote w:type="continuationSeparator" w:id="0">
    <w:p w14:paraId="7B9CF2D6" w14:textId="77777777" w:rsidR="00ED5A58" w:rsidRDefault="00ED5A5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D268" w14:textId="77777777" w:rsidR="00ED5A58" w:rsidRDefault="00ED5A58" w:rsidP="0016116A">
      <w:pPr>
        <w:spacing w:after="0" w:line="240" w:lineRule="auto"/>
      </w:pPr>
      <w:r>
        <w:separator/>
      </w:r>
    </w:p>
  </w:footnote>
  <w:footnote w:type="continuationSeparator" w:id="0">
    <w:p w14:paraId="3722D755" w14:textId="77777777" w:rsidR="00ED5A58" w:rsidRDefault="00ED5A5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75E86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22E5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29AB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5D71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4EB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914"/>
    <w:rsid w:val="004B2B22"/>
    <w:rsid w:val="004B49AC"/>
    <w:rsid w:val="004C492F"/>
    <w:rsid w:val="004C4C46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42D4"/>
    <w:rsid w:val="005C7CBF"/>
    <w:rsid w:val="005D28C4"/>
    <w:rsid w:val="005D2DD2"/>
    <w:rsid w:val="005D48CC"/>
    <w:rsid w:val="005D5822"/>
    <w:rsid w:val="005F23BF"/>
    <w:rsid w:val="005F3791"/>
    <w:rsid w:val="00603BE8"/>
    <w:rsid w:val="00605A14"/>
    <w:rsid w:val="0061261A"/>
    <w:rsid w:val="006158DB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330B5"/>
    <w:rsid w:val="00743DAA"/>
    <w:rsid w:val="00753FA7"/>
    <w:rsid w:val="00756235"/>
    <w:rsid w:val="00766C85"/>
    <w:rsid w:val="00771930"/>
    <w:rsid w:val="007862DA"/>
    <w:rsid w:val="007929BD"/>
    <w:rsid w:val="00796970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4990"/>
    <w:rsid w:val="007F01AC"/>
    <w:rsid w:val="007F43F1"/>
    <w:rsid w:val="00813785"/>
    <w:rsid w:val="00835481"/>
    <w:rsid w:val="008357A8"/>
    <w:rsid w:val="00835E52"/>
    <w:rsid w:val="008374D5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33DA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2740"/>
    <w:rsid w:val="00C33437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085"/>
    <w:rsid w:val="00CA292F"/>
    <w:rsid w:val="00CA2BCA"/>
    <w:rsid w:val="00CA4893"/>
    <w:rsid w:val="00CB6B6B"/>
    <w:rsid w:val="00CD2388"/>
    <w:rsid w:val="00CD2754"/>
    <w:rsid w:val="00CE2176"/>
    <w:rsid w:val="00CF331C"/>
    <w:rsid w:val="00D02CE4"/>
    <w:rsid w:val="00D05329"/>
    <w:rsid w:val="00D116A8"/>
    <w:rsid w:val="00D2210A"/>
    <w:rsid w:val="00D251D8"/>
    <w:rsid w:val="00D3099B"/>
    <w:rsid w:val="00D3265C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5084D"/>
    <w:rsid w:val="00E50E3B"/>
    <w:rsid w:val="00E52EC0"/>
    <w:rsid w:val="00E57BED"/>
    <w:rsid w:val="00E6000F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D5A58"/>
    <w:rsid w:val="00EE494F"/>
    <w:rsid w:val="00EF553A"/>
    <w:rsid w:val="00EF5E87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2387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27</cp:revision>
  <cp:lastPrinted>2018-12-17T12:56:00Z</cp:lastPrinted>
  <dcterms:created xsi:type="dcterms:W3CDTF">2025-02-13T08:11:00Z</dcterms:created>
  <dcterms:modified xsi:type="dcterms:W3CDTF">2025-05-29T12:39:00Z</dcterms:modified>
</cp:coreProperties>
</file>