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3.5pt;height:65.25pt" o:ole="">
                  <v:imagedata r:id="rId8" o:title=""/>
                </v:shape>
                <o:OLEObject Type="Embed" ProgID="CorelDRAW.Graphic.9" ShapeID="_x0000_i1033" DrawAspect="Content" ObjectID="_180440527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598A0E4" w14:textId="77777777" w:rsidR="00CA491D" w:rsidRPr="00852608" w:rsidRDefault="00CA491D" w:rsidP="0085260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608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 - BUDVA</w:t>
            </w:r>
            <w:r w:rsidRPr="00852608">
              <w:rPr>
                <w:rFonts w:ascii="Arial" w:hAnsi="Arial" w:cs="Arial"/>
                <w:sz w:val="24"/>
                <w:szCs w:val="24"/>
              </w:rPr>
              <w:t xml:space="preserve"> 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 a u skladu sa članovima 8 i 163 Zakona o izgradnji objekata ("Sl.list. 19/25), i Zakona o uređenju prostora („Sl.list. 19/25) 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 </w:t>
            </w:r>
          </w:p>
          <w:p w14:paraId="17844F1B" w14:textId="359E5110" w:rsidR="00727CDC" w:rsidRPr="00283A19" w:rsidRDefault="00727CDC" w:rsidP="00D878A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29D361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>Akva park – Bazen sa pratećim sadržajima za sunčanje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3C645B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852608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0670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106709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6" w14:textId="28603E6C" w:rsidR="008357A8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3C645B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852608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52608" w:rsidRPr="008526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Akva park – Bazen sa pratećim sadržajima za sunčanje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0D7CD2" w14:textId="77777777" w:rsidR="0018478B" w:rsidRPr="0018478B" w:rsidRDefault="0018478B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E16BB2" w14:textId="735D1AB1" w:rsidR="0018478B" w:rsidRPr="0018478B" w:rsidRDefault="0018478B" w:rsidP="0018478B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78B">
              <w:rPr>
                <w:rFonts w:ascii="Arial" w:hAnsi="Arial" w:cs="Arial"/>
                <w:b/>
                <w:bCs/>
                <w:sz w:val="24"/>
                <w:szCs w:val="24"/>
              </w:rPr>
              <w:t>Površina bazena:</w:t>
            </w:r>
          </w:p>
          <w:p w14:paraId="3AED58EA" w14:textId="77777777" w:rsidR="0018478B" w:rsidRPr="0018478B" w:rsidRDefault="0018478B" w:rsidP="0018478B">
            <w:p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78B">
              <w:rPr>
                <w:rFonts w:ascii="Arial" w:hAnsi="Arial" w:cs="Arial"/>
                <w:b/>
                <w:bCs/>
                <w:sz w:val="24"/>
                <w:szCs w:val="24"/>
              </w:rPr>
              <w:t>Bazen 1: P=205 m</w:t>
            </w:r>
            <w:r w:rsidRPr="0018478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552511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EE78B3" w14:textId="77777777" w:rsidR="001A49AB" w:rsidRPr="001A49AB" w:rsidRDefault="001A49AB" w:rsidP="008D2A4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1A49A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Bazen 1 je nepravilnog oblika površine 205 m2 nadovezuje se na postojeći bazen putem vodopada – atrakcije, čineći ukupnu novu vodenu površinu od 395 m2. Bazen je materijalizovan odgovarajućim mozaik pločicama. Oko cijelog prostora kluba je planirana staklena ograda, od sigurnosnog kaljenog stakla. U okviru samog prostora kluba je planirano zelenilo koje ostvaruje vezu sa postojećim okruženjem.</w:t>
            </w:r>
          </w:p>
          <w:p w14:paraId="6BBA786A" w14:textId="77777777" w:rsidR="001A49AB" w:rsidRDefault="001A49AB" w:rsidP="008D2A4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2091222" w14:textId="77777777" w:rsidR="001156CF" w:rsidRPr="001156CF" w:rsidRDefault="001156CF" w:rsidP="001156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156CF">
              <w:rPr>
                <w:rFonts w:ascii="Arial" w:hAnsi="Arial" w:cs="Arial"/>
                <w:sz w:val="24"/>
                <w:szCs w:val="24"/>
                <w:lang w:eastAsia="x-none"/>
              </w:rPr>
              <w:t>Zabavni park odnosno akva-park je montažno-demontažni privremeni objekat koji čini skup konstruktivnih elemenata, uređaja, bazena i druge opreme koja se postavlja na gotovu ili montažno-demontažnu podlogu.</w:t>
            </w:r>
          </w:p>
          <w:p w14:paraId="6109A639" w14:textId="77777777" w:rsidR="001156CF" w:rsidRPr="001156CF" w:rsidRDefault="001156CF" w:rsidP="001156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156CF">
              <w:rPr>
                <w:rFonts w:ascii="Arial" w:hAnsi="Arial" w:cs="Arial"/>
                <w:sz w:val="24"/>
                <w:szCs w:val="24"/>
                <w:lang w:eastAsia="x-none"/>
              </w:rPr>
              <w:t>Površina lokacije za zabavni ili akva-park određuje se za svaki konkretan slučaj posebno, zavisno od veličine elemenata koji sačinjavaju zabavni ili akva-park. Naprave i uređaji koji čine zabavni ili akva-park mogu imati izražene zvučne i svjetlosne efekte namijenjene zabavi djece i odraslih, izrađeni su od savremenih i kvalitetnih materijala sa potrebnim atestima, a izgledom i oblikom usklađeni su sa okolnim ambijentom.</w:t>
            </w:r>
          </w:p>
          <w:p w14:paraId="17844F5B" w14:textId="20720DE7" w:rsidR="00BE68C1" w:rsidRPr="00EF553A" w:rsidRDefault="00BE68C1" w:rsidP="00552511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ACA6BDF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43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62/1, </w:t>
            </w:r>
            <w:r w:rsidR="00DB19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56/3</w:t>
            </w:r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državna</w:t>
            </w:r>
            <w:proofErr w:type="spellEnd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parcela</w:t>
            </w:r>
            <w:proofErr w:type="spellEnd"/>
            <w:r w:rsidR="00FF24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19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Milovići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A18A3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8A3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A18A3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06FC92C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D109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nakon toga Revidovani Glavni projekat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15BBA5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D1091B">
              <w:rPr>
                <w:rFonts w:ascii="Arial" w:hAnsi="Arial" w:cs="Arial"/>
                <w:b/>
                <w:bCs/>
                <w:sz w:val="24"/>
                <w:szCs w:val="24"/>
              </w:rPr>
              <w:t>Revidovani Glavni projekat</w:t>
            </w:r>
            <w:r w:rsidR="00D1091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878A4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98AD" w14:textId="77777777" w:rsidR="007D63AC" w:rsidRDefault="007D63AC" w:rsidP="0016116A">
      <w:pPr>
        <w:spacing w:after="0" w:line="240" w:lineRule="auto"/>
      </w:pPr>
      <w:r>
        <w:separator/>
      </w:r>
    </w:p>
  </w:endnote>
  <w:endnote w:type="continuationSeparator" w:id="0">
    <w:p w14:paraId="1062B6AB" w14:textId="77777777" w:rsidR="007D63AC" w:rsidRDefault="007D63A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B2A1" w14:textId="77777777" w:rsidR="007D63AC" w:rsidRDefault="007D63AC" w:rsidP="0016116A">
      <w:pPr>
        <w:spacing w:after="0" w:line="240" w:lineRule="auto"/>
      </w:pPr>
      <w:r>
        <w:separator/>
      </w:r>
    </w:p>
  </w:footnote>
  <w:footnote w:type="continuationSeparator" w:id="0">
    <w:p w14:paraId="4EDB1004" w14:textId="77777777" w:rsidR="007D63AC" w:rsidRDefault="007D63A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6D4"/>
    <w:multiLevelType w:val="hybridMultilevel"/>
    <w:tmpl w:val="6BF89A30"/>
    <w:lvl w:ilvl="0" w:tplc="D6E2233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483249E"/>
    <w:multiLevelType w:val="hybridMultilevel"/>
    <w:tmpl w:val="DEEA76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1"/>
  </w:num>
  <w:num w:numId="3" w16cid:durableId="1843354564">
    <w:abstractNumId w:val="16"/>
  </w:num>
  <w:num w:numId="4" w16cid:durableId="577861455">
    <w:abstractNumId w:val="13"/>
  </w:num>
  <w:num w:numId="5" w16cid:durableId="1297947462">
    <w:abstractNumId w:val="3"/>
  </w:num>
  <w:num w:numId="6" w16cid:durableId="170265104">
    <w:abstractNumId w:val="14"/>
  </w:num>
  <w:num w:numId="7" w16cid:durableId="1982802889">
    <w:abstractNumId w:val="6"/>
  </w:num>
  <w:num w:numId="8" w16cid:durableId="1879079118">
    <w:abstractNumId w:val="12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10"/>
  </w:num>
  <w:num w:numId="15" w16cid:durableId="763846811">
    <w:abstractNumId w:val="4"/>
  </w:num>
  <w:num w:numId="16" w16cid:durableId="1011179168">
    <w:abstractNumId w:val="10"/>
  </w:num>
  <w:num w:numId="17" w16cid:durableId="1141654608">
    <w:abstractNumId w:val="2"/>
  </w:num>
  <w:num w:numId="18" w16cid:durableId="197821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6709"/>
    <w:rsid w:val="00113A3E"/>
    <w:rsid w:val="001156CF"/>
    <w:rsid w:val="0011715B"/>
    <w:rsid w:val="00125663"/>
    <w:rsid w:val="001347FB"/>
    <w:rsid w:val="0013594D"/>
    <w:rsid w:val="00141DF4"/>
    <w:rsid w:val="0016116A"/>
    <w:rsid w:val="0018478B"/>
    <w:rsid w:val="00185344"/>
    <w:rsid w:val="00195BAE"/>
    <w:rsid w:val="0019653F"/>
    <w:rsid w:val="001A099B"/>
    <w:rsid w:val="001A189D"/>
    <w:rsid w:val="001A49AB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C645B"/>
    <w:rsid w:val="003C767C"/>
    <w:rsid w:val="003D2419"/>
    <w:rsid w:val="003D66E7"/>
    <w:rsid w:val="003E648F"/>
    <w:rsid w:val="003F0952"/>
    <w:rsid w:val="004143E3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2511"/>
    <w:rsid w:val="0055402A"/>
    <w:rsid w:val="00565D22"/>
    <w:rsid w:val="00581694"/>
    <w:rsid w:val="005821A1"/>
    <w:rsid w:val="005927F6"/>
    <w:rsid w:val="005A18A3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3AC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2608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A9B"/>
    <w:rsid w:val="009A5003"/>
    <w:rsid w:val="009B447C"/>
    <w:rsid w:val="009B6699"/>
    <w:rsid w:val="009C497B"/>
    <w:rsid w:val="009C4D2F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07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68C1"/>
    <w:rsid w:val="00BF2C05"/>
    <w:rsid w:val="00C17EB9"/>
    <w:rsid w:val="00C20394"/>
    <w:rsid w:val="00C32740"/>
    <w:rsid w:val="00C3585C"/>
    <w:rsid w:val="00C402AC"/>
    <w:rsid w:val="00C42984"/>
    <w:rsid w:val="00C4689A"/>
    <w:rsid w:val="00C530D0"/>
    <w:rsid w:val="00C539FA"/>
    <w:rsid w:val="00C65E37"/>
    <w:rsid w:val="00C664AB"/>
    <w:rsid w:val="00C7478B"/>
    <w:rsid w:val="00C80838"/>
    <w:rsid w:val="00CA1418"/>
    <w:rsid w:val="00CA1BD2"/>
    <w:rsid w:val="00CA292F"/>
    <w:rsid w:val="00CA2BCA"/>
    <w:rsid w:val="00CA4893"/>
    <w:rsid w:val="00CA491D"/>
    <w:rsid w:val="00CB6B6B"/>
    <w:rsid w:val="00CD03E3"/>
    <w:rsid w:val="00CD2388"/>
    <w:rsid w:val="00CD2754"/>
    <w:rsid w:val="00CE212A"/>
    <w:rsid w:val="00CF2AB7"/>
    <w:rsid w:val="00CF331C"/>
    <w:rsid w:val="00D02CE4"/>
    <w:rsid w:val="00D05329"/>
    <w:rsid w:val="00D1091B"/>
    <w:rsid w:val="00D143E6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878A4"/>
    <w:rsid w:val="00D90125"/>
    <w:rsid w:val="00D96993"/>
    <w:rsid w:val="00DB032D"/>
    <w:rsid w:val="00DB1924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C60E3"/>
    <w:rsid w:val="00FE2ABD"/>
    <w:rsid w:val="00FE3AA2"/>
    <w:rsid w:val="00FE5879"/>
    <w:rsid w:val="00FE5E10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23</cp:revision>
  <cp:lastPrinted>2018-12-17T12:56:00Z</cp:lastPrinted>
  <dcterms:created xsi:type="dcterms:W3CDTF">2025-02-13T08:12:00Z</dcterms:created>
  <dcterms:modified xsi:type="dcterms:W3CDTF">2025-03-25T09:55:00Z</dcterms:modified>
</cp:coreProperties>
</file>