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0872030"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3D92F73" w:rsidR="00727CDC" w:rsidRPr="00283A19" w:rsidRDefault="008066D8" w:rsidP="00881B09">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881B09">
              <w:rPr>
                <w:rFonts w:ascii="Arial" w:hAnsi="Arial" w:cs="Arial"/>
                <w:sz w:val="22"/>
                <w:szCs w:val="22"/>
              </w:rPr>
              <w:t>86/</w:t>
            </w:r>
            <w:r w:rsidR="00FB679F">
              <w:rPr>
                <w:rFonts w:ascii="Arial" w:hAnsi="Arial" w:cs="Arial"/>
                <w:sz w:val="22"/>
                <w:szCs w:val="22"/>
              </w:rPr>
              <w:t>36</w:t>
            </w:r>
            <w:r w:rsidRPr="00271FCF">
              <w:rPr>
                <w:rFonts w:ascii="Arial" w:hAnsi="Arial" w:cs="Arial"/>
                <w:sz w:val="22"/>
                <w:szCs w:val="22"/>
              </w:rPr>
              <w:t xml:space="preserve">od </w:t>
            </w:r>
            <w:r w:rsidR="00FB679F">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1604EC01"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591734">
              <w:rPr>
                <w:rFonts w:ascii="Arial" w:hAnsi="Arial" w:cs="Arial"/>
                <w:b/>
                <w:sz w:val="24"/>
                <w:szCs w:val="24"/>
              </w:rPr>
              <w:t>6.</w:t>
            </w:r>
            <w:r w:rsidR="00AB3758">
              <w:rPr>
                <w:rFonts w:ascii="Arial" w:hAnsi="Arial" w:cs="Arial"/>
                <w:b/>
                <w:sz w:val="24"/>
                <w:szCs w:val="24"/>
              </w:rPr>
              <w:t>1</w:t>
            </w:r>
            <w:r w:rsidR="00591734">
              <w:rPr>
                <w:rFonts w:ascii="Arial" w:hAnsi="Arial" w:cs="Arial"/>
                <w:b/>
                <w:sz w:val="24"/>
                <w:szCs w:val="24"/>
              </w:rPr>
              <w:t>8</w:t>
            </w:r>
            <w:r w:rsidR="00ED586E">
              <w:rPr>
                <w:rFonts w:ascii="Arial" w:hAnsi="Arial" w:cs="Arial"/>
                <w:b/>
                <w:sz w:val="24"/>
                <w:szCs w:val="24"/>
              </w:rPr>
              <w:t xml:space="preserve"> </w:t>
            </w:r>
            <w:r w:rsidR="00877971">
              <w:rPr>
                <w:rFonts w:ascii="Arial" w:hAnsi="Arial" w:cs="Arial"/>
                <w:sz w:val="24"/>
                <w:szCs w:val="24"/>
              </w:rPr>
              <w:t xml:space="preserve">u opštini </w:t>
            </w:r>
            <w:r w:rsidR="00CF331C" w:rsidRPr="00ED586E">
              <w:rPr>
                <w:rFonts w:ascii="Arial" w:hAnsi="Arial" w:cs="Arial"/>
                <w:b/>
                <w:bCs/>
                <w:sz w:val="24"/>
                <w:szCs w:val="24"/>
              </w:rPr>
              <w:t>Tivat</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1C5C58" w:rsidRPr="00ED586E">
              <w:rPr>
                <w:rFonts w:ascii="Arial" w:hAnsi="Arial" w:cs="Arial"/>
                <w:b/>
                <w:bCs/>
                <w:sz w:val="24"/>
                <w:szCs w:val="24"/>
              </w:rPr>
              <w:t>Tivat</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55DE99A9" w:rsidR="004A697F" w:rsidRDefault="00664B96" w:rsidP="008357A8">
            <w:pPr>
              <w:autoSpaceDN w:val="0"/>
              <w:adjustRightInd w:val="0"/>
              <w:jc w:val="both"/>
              <w:textAlignment w:val="baseline"/>
              <w:rPr>
                <w:rFonts w:ascii="Arial" w:hAnsi="Arial" w:cs="Arial"/>
                <w:sz w:val="24"/>
                <w:szCs w:val="24"/>
              </w:rPr>
            </w:pPr>
            <w:r>
              <w:rPr>
                <w:rFonts w:ascii="Arial" w:hAnsi="Arial" w:cs="Arial"/>
                <w:sz w:val="24"/>
                <w:szCs w:val="24"/>
              </w:rPr>
              <w:t xml:space="preserve">Na lokaciji označenoj kao </w:t>
            </w:r>
            <w:r w:rsidR="00591734">
              <w:rPr>
                <w:rFonts w:ascii="Arial" w:hAnsi="Arial" w:cs="Arial"/>
                <w:b/>
                <w:bCs/>
                <w:sz w:val="24"/>
                <w:szCs w:val="24"/>
              </w:rPr>
              <w:t>6.</w:t>
            </w:r>
            <w:r w:rsidR="00AB3758">
              <w:rPr>
                <w:rFonts w:ascii="Arial" w:hAnsi="Arial" w:cs="Arial"/>
                <w:b/>
                <w:bCs/>
                <w:sz w:val="24"/>
                <w:szCs w:val="24"/>
              </w:rPr>
              <w:t>1</w:t>
            </w:r>
            <w:r w:rsidR="00591734">
              <w:rPr>
                <w:rFonts w:ascii="Arial" w:hAnsi="Arial" w:cs="Arial"/>
                <w:b/>
                <w:bCs/>
                <w:sz w:val="24"/>
                <w:szCs w:val="24"/>
              </w:rPr>
              <w:t>8</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CD769F">
              <w:rPr>
                <w:rFonts w:ascii="Arial" w:hAnsi="Arial" w:cs="Arial"/>
                <w:b/>
                <w:bCs/>
                <w:sz w:val="24"/>
                <w:szCs w:val="24"/>
              </w:rPr>
              <w:t xml:space="preserve">platforma za pristajanje i privez plovnih objekata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76BB2FAE" w14:textId="77777777" w:rsidR="00591734" w:rsidRDefault="00591734" w:rsidP="008357A8">
            <w:pPr>
              <w:autoSpaceDN w:val="0"/>
              <w:adjustRightInd w:val="0"/>
              <w:jc w:val="both"/>
              <w:textAlignment w:val="baseline"/>
              <w:rPr>
                <w:rFonts w:ascii="Arial" w:hAnsi="Arial" w:cs="Arial"/>
                <w:b/>
                <w:bCs/>
                <w:sz w:val="24"/>
                <w:szCs w:val="24"/>
              </w:rPr>
            </w:pPr>
          </w:p>
          <w:p w14:paraId="25A1EBA8" w14:textId="1A23A21F" w:rsidR="00C343A7" w:rsidRPr="00C204AD" w:rsidRDefault="00C204AD" w:rsidP="00603BE8">
            <w:pPr>
              <w:numPr>
                <w:ilvl w:val="12"/>
                <w:numId w:val="0"/>
              </w:numPr>
              <w:tabs>
                <w:tab w:val="left" w:pos="5103"/>
              </w:tabs>
              <w:jc w:val="both"/>
              <w:rPr>
                <w:rFonts w:ascii="Arial" w:hAnsi="Arial" w:cs="Arial"/>
                <w:b/>
                <w:bCs/>
                <w:sz w:val="24"/>
                <w:szCs w:val="24"/>
              </w:rPr>
            </w:pPr>
            <w:r w:rsidRPr="00C204AD">
              <w:rPr>
                <w:rFonts w:ascii="Arial" w:hAnsi="Arial" w:cs="Arial"/>
                <w:b/>
                <w:bCs/>
                <w:sz w:val="24"/>
                <w:szCs w:val="24"/>
              </w:rPr>
              <w:t xml:space="preserve">P= </w:t>
            </w:r>
            <w:r w:rsidR="00AB3758">
              <w:rPr>
                <w:rFonts w:ascii="Arial" w:hAnsi="Arial" w:cs="Arial"/>
                <w:b/>
                <w:bCs/>
                <w:sz w:val="24"/>
                <w:szCs w:val="24"/>
              </w:rPr>
              <w:t>12.5</w:t>
            </w:r>
            <w:r w:rsidRPr="00C204AD">
              <w:rPr>
                <w:rFonts w:ascii="Arial" w:hAnsi="Arial" w:cs="Arial"/>
                <w:b/>
                <w:bCs/>
                <w:sz w:val="24"/>
                <w:szCs w:val="24"/>
              </w:rPr>
              <w:t>m x 2.5m</w:t>
            </w:r>
            <w:r w:rsidR="00591734">
              <w:rPr>
                <w:rFonts w:ascii="Arial" w:hAnsi="Arial" w:cs="Arial"/>
                <w:b/>
                <w:bCs/>
                <w:sz w:val="24"/>
                <w:szCs w:val="24"/>
              </w:rPr>
              <w:t xml:space="preserve"> </w:t>
            </w:r>
          </w:p>
          <w:p w14:paraId="4D227F2F" w14:textId="550C9055" w:rsidR="00B72A9D" w:rsidRDefault="00A31A6C" w:rsidP="00A31A6C">
            <w:pPr>
              <w:autoSpaceDN w:val="0"/>
              <w:adjustRightInd w:val="0"/>
              <w:jc w:val="both"/>
              <w:textAlignment w:val="baseline"/>
              <w:rPr>
                <w:rFonts w:ascii="Arial" w:hAnsi="Arial" w:cs="Arial"/>
                <w:b/>
                <w:bCs/>
                <w:sz w:val="24"/>
                <w:szCs w:val="24"/>
              </w:rPr>
            </w:pPr>
            <w:r w:rsidRPr="00A31A6C">
              <w:rPr>
                <w:rFonts w:ascii="Arial" w:hAnsi="Arial" w:cs="Arial"/>
                <w:b/>
                <w:bCs/>
                <w:sz w:val="24"/>
                <w:szCs w:val="24"/>
              </w:rPr>
              <w:t xml:space="preserve">Pakv= </w:t>
            </w:r>
            <w:r w:rsidR="00AB3758">
              <w:rPr>
                <w:rFonts w:ascii="Arial" w:hAnsi="Arial" w:cs="Arial"/>
                <w:b/>
                <w:bCs/>
                <w:sz w:val="24"/>
                <w:szCs w:val="24"/>
              </w:rPr>
              <w:t>500</w:t>
            </w:r>
            <w:r w:rsidRPr="00A31A6C">
              <w:rPr>
                <w:rFonts w:ascii="Arial" w:hAnsi="Arial" w:cs="Arial"/>
                <w:b/>
                <w:bCs/>
                <w:sz w:val="24"/>
                <w:szCs w:val="24"/>
              </w:rPr>
              <w:t>m2</w:t>
            </w:r>
          </w:p>
          <w:p w14:paraId="3B02BB5F" w14:textId="77777777" w:rsidR="00A31A6C" w:rsidRPr="00A31A6C" w:rsidRDefault="00A31A6C" w:rsidP="00A31A6C">
            <w:pPr>
              <w:autoSpaceDN w:val="0"/>
              <w:adjustRightInd w:val="0"/>
              <w:jc w:val="both"/>
              <w:textAlignment w:val="baseline"/>
              <w:rPr>
                <w:rFonts w:ascii="Arial" w:hAnsi="Arial" w:cs="Arial"/>
                <w:b/>
                <w:bCs/>
                <w:sz w:val="24"/>
                <w:szCs w:val="24"/>
              </w:rPr>
            </w:pPr>
          </w:p>
          <w:p w14:paraId="20146BB9" w14:textId="53178C6B" w:rsidR="00040549" w:rsidRPr="009334BD" w:rsidRDefault="009334BD" w:rsidP="009F6019">
            <w:pPr>
              <w:autoSpaceDN w:val="0"/>
              <w:adjustRightInd w:val="0"/>
              <w:jc w:val="both"/>
              <w:textAlignment w:val="baseline"/>
              <w:rPr>
                <w:rFonts w:ascii="Arial" w:hAnsi="Arial" w:cs="Arial"/>
                <w:b/>
                <w:bCs/>
                <w:sz w:val="24"/>
                <w:szCs w:val="24"/>
                <w:highlight w:val="yellow"/>
              </w:rPr>
            </w:pPr>
            <w:r w:rsidRPr="009334BD">
              <w:rPr>
                <w:rFonts w:ascii="Arial" w:hAnsi="Arial" w:cs="Arial"/>
                <w:b/>
                <w:bCs/>
                <w:sz w:val="24"/>
                <w:szCs w:val="24"/>
                <w:lang w:val="it-IT"/>
              </w:rPr>
              <w:lastRenderedPageBreak/>
              <w:t>Ponton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w:t>
            </w:r>
            <w:r w:rsidR="00A757C2" w:rsidRPr="002A0E18">
              <w:rPr>
                <w:rFonts w:cs="Calibri"/>
                <w:sz w:val="18"/>
                <w:szCs w:val="18"/>
                <w:lang w:val="it-IT"/>
              </w:rPr>
              <w:t xml:space="preserve"> </w:t>
            </w:r>
            <w:r w:rsidR="00A757C2" w:rsidRPr="00A757C2">
              <w:rPr>
                <w:rFonts w:ascii="Arial" w:hAnsi="Arial" w:cs="Arial"/>
                <w:b/>
                <w:bCs/>
                <w:sz w:val="24"/>
                <w:szCs w:val="24"/>
                <w:lang w:val="it-IT"/>
              </w:rPr>
              <w:t>ili se sprečavanje pomijeranja obezbjeđuje metalnim šipovima.</w:t>
            </w:r>
            <w:r w:rsidR="00E92000" w:rsidRPr="00A757C2">
              <w:rPr>
                <w:rFonts w:ascii="Arial" w:hAnsi="Arial" w:cs="Arial"/>
                <w:b/>
                <w:bCs/>
                <w:sz w:val="24"/>
                <w:szCs w:val="24"/>
                <w:lang w:val="it-IT"/>
              </w:rPr>
              <w:t>.</w:t>
            </w:r>
            <w:r w:rsidR="00E92000">
              <w:rPr>
                <w:rFonts w:ascii="Arial" w:hAnsi="Arial" w:cs="Arial"/>
                <w:b/>
                <w:bCs/>
                <w:sz w:val="24"/>
                <w:szCs w:val="24"/>
                <w:lang w:val="it-IT"/>
              </w:rPr>
              <w:t xml:space="preserve"> </w:t>
            </w:r>
            <w:r w:rsidRPr="009334BD">
              <w:rPr>
                <w:rFonts w:ascii="Arial" w:hAnsi="Arial" w:cs="Arial"/>
                <w:b/>
                <w:bCs/>
                <w:sz w:val="24"/>
                <w:szCs w:val="24"/>
                <w:lang w:val="it-IT"/>
              </w:rPr>
              <w:t>Za postavljanje plutajućeg privremenog objekta potrebno je dobiti saglasnost Lučke kapetanije i Uprave pomorske sigurnosi i upravljanja lukama.</w:t>
            </w:r>
          </w:p>
          <w:p w14:paraId="1D1C111F" w14:textId="77777777" w:rsidR="00F17143" w:rsidRPr="00F17143" w:rsidRDefault="00F17143" w:rsidP="00F17143">
            <w:pPr>
              <w:jc w:val="both"/>
              <w:rPr>
                <w:rFonts w:ascii="Tahoma" w:hAnsi="Tahoma" w:cs="Tahoma"/>
                <w:sz w:val="22"/>
                <w:szCs w:val="22"/>
              </w:rPr>
            </w:pPr>
          </w:p>
          <w:p w14:paraId="17844F5B" w14:textId="20720DE7" w:rsidR="00BE68C1" w:rsidRPr="00EF553A" w:rsidRDefault="00BE68C1" w:rsidP="009334BD">
            <w:pPr>
              <w:suppressAutoHyphens/>
              <w:jc w:val="both"/>
              <w:rPr>
                <w:rFonts w:ascii="Arial" w:hAnsi="Arial" w:cs="Arial"/>
                <w:b/>
                <w:sz w:val="24"/>
                <w:szCs w:val="24"/>
                <w:lang w:val="en-US"/>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698C6011" w:rsidR="009000DD" w:rsidRPr="00E32C5C" w:rsidRDefault="0019656D" w:rsidP="009000DD">
            <w:pPr>
              <w:tabs>
                <w:tab w:val="left" w:pos="6915"/>
              </w:tabs>
              <w:jc w:val="both"/>
              <w:rPr>
                <w:rFonts w:ascii="Arial" w:hAnsi="Arial" w:cs="Arial"/>
                <w:sz w:val="24"/>
                <w:szCs w:val="24"/>
                <w:lang w:val="en-US"/>
              </w:rPr>
            </w:pPr>
            <w:r>
              <w:rPr>
                <w:rFonts w:ascii="Arial" w:hAnsi="Arial" w:cs="Arial"/>
                <w:b/>
                <w:bCs/>
                <w:sz w:val="24"/>
                <w:szCs w:val="24"/>
              </w:rPr>
              <w:t>Plutajući privremeni objekat</w:t>
            </w:r>
            <w:r>
              <w:rPr>
                <w:rFonts w:ascii="Arial" w:hAnsi="Arial" w:cs="Arial"/>
                <w:sz w:val="24"/>
                <w:szCs w:val="24"/>
              </w:rPr>
              <w:t xml:space="preserve"> </w:t>
            </w:r>
            <w:r w:rsidR="009000DD" w:rsidRPr="00E32C5C">
              <w:rPr>
                <w:rFonts w:ascii="Arial" w:hAnsi="Arial" w:cs="Arial"/>
                <w:sz w:val="24"/>
                <w:szCs w:val="24"/>
                <w:lang w:val="en-US"/>
              </w:rPr>
              <w:t xml:space="preserve">predviđa se na </w:t>
            </w:r>
            <w:r w:rsidR="00D34275">
              <w:rPr>
                <w:rFonts w:ascii="Arial" w:hAnsi="Arial" w:cs="Arial"/>
                <w:sz w:val="24"/>
                <w:szCs w:val="24"/>
                <w:lang w:val="en-US"/>
              </w:rPr>
              <w:t xml:space="preserve">akvatorijumu ispred </w:t>
            </w:r>
            <w:r w:rsidR="009000DD" w:rsidRPr="001742B9">
              <w:rPr>
                <w:rFonts w:ascii="Arial" w:hAnsi="Arial" w:cs="Arial"/>
                <w:b/>
                <w:bCs/>
                <w:sz w:val="24"/>
                <w:szCs w:val="24"/>
                <w:lang w:val="en-US"/>
              </w:rPr>
              <w:t>kp</w:t>
            </w:r>
            <w:r w:rsidR="00425C72" w:rsidRPr="001742B9">
              <w:rPr>
                <w:rFonts w:ascii="Arial" w:hAnsi="Arial" w:cs="Arial"/>
                <w:b/>
                <w:bCs/>
                <w:sz w:val="24"/>
                <w:szCs w:val="24"/>
                <w:lang w:val="en-US"/>
              </w:rPr>
              <w:t xml:space="preserve"> </w:t>
            </w:r>
            <w:r w:rsidR="00591734">
              <w:rPr>
                <w:rFonts w:ascii="Arial" w:hAnsi="Arial" w:cs="Arial"/>
                <w:b/>
                <w:bCs/>
                <w:sz w:val="24"/>
                <w:szCs w:val="24"/>
                <w:lang w:val="en-US"/>
              </w:rPr>
              <w:t>4</w:t>
            </w:r>
            <w:r w:rsidR="00AB3758">
              <w:rPr>
                <w:rFonts w:ascii="Arial" w:hAnsi="Arial" w:cs="Arial"/>
                <w:b/>
                <w:bCs/>
                <w:sz w:val="24"/>
                <w:szCs w:val="24"/>
                <w:lang w:val="en-US"/>
              </w:rPr>
              <w:t>217</w:t>
            </w:r>
            <w:r w:rsidR="00425C72">
              <w:rPr>
                <w:rFonts w:ascii="Arial" w:hAnsi="Arial" w:cs="Arial"/>
                <w:b/>
                <w:bCs/>
                <w:sz w:val="24"/>
                <w:szCs w:val="24"/>
                <w:lang w:val="en-US"/>
              </w:rPr>
              <w:t xml:space="preserve"> </w:t>
            </w:r>
            <w:r w:rsidR="009000DD" w:rsidRPr="00E32C5C">
              <w:rPr>
                <w:rFonts w:ascii="Arial" w:hAnsi="Arial" w:cs="Arial"/>
                <w:b/>
                <w:bCs/>
                <w:sz w:val="24"/>
                <w:szCs w:val="24"/>
                <w:lang w:val="en-US"/>
              </w:rPr>
              <w:t>KO</w:t>
            </w:r>
            <w:r w:rsidR="00425C72">
              <w:rPr>
                <w:rFonts w:ascii="Arial" w:hAnsi="Arial" w:cs="Arial"/>
                <w:b/>
                <w:bCs/>
                <w:sz w:val="24"/>
                <w:szCs w:val="24"/>
                <w:lang w:val="en-US"/>
              </w:rPr>
              <w:t xml:space="preserve"> </w:t>
            </w:r>
            <w:r w:rsidR="001742B9">
              <w:rPr>
                <w:rFonts w:ascii="Arial" w:hAnsi="Arial" w:cs="Arial"/>
                <w:b/>
                <w:bCs/>
                <w:sz w:val="24"/>
                <w:szCs w:val="24"/>
                <w:lang w:val="en-US"/>
              </w:rPr>
              <w:t>Donja Lastva</w:t>
            </w:r>
            <w:r w:rsidR="00E748E6" w:rsidRPr="00E32C5C">
              <w:rPr>
                <w:rFonts w:ascii="Arial" w:hAnsi="Arial" w:cs="Arial"/>
                <w:b/>
                <w:bCs/>
                <w:sz w:val="24"/>
                <w:szCs w:val="24"/>
                <w:lang w:val="en-US"/>
              </w:rPr>
              <w:t xml:space="preserve">, opština </w:t>
            </w:r>
            <w:r w:rsidR="00E32C5C" w:rsidRPr="001742B9">
              <w:rPr>
                <w:rFonts w:ascii="Arial" w:hAnsi="Arial" w:cs="Arial"/>
                <w:b/>
                <w:bCs/>
                <w:sz w:val="24"/>
                <w:szCs w:val="24"/>
                <w:lang w:val="en-US"/>
              </w:rPr>
              <w:t>Tivat</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 je korišćenje zaštićenih prirodnih dobara na način koji prouzrokuje: oštećenje zemljišta i gubitak njegove prirodne plodnosti; oštećenje površinskih ili podzemnih geoloških, hidrogeoloških i geomorfoloških vrijednosti; oštećenje morskih zaštićenih područja; osiromašenje prirodnog fonda divljih vrsta biljaka, životinja i gljiva; smanjenje biološke i predione raznovrsnosti; zagađivanje ili ugrožavanje podzemnih i površinskih voda." Na samom zaštićenom prirodnom dobru se ne mogu postavljati objekti trajnog karaktera, izvoditi radovi betoniranja, eksploatacije pijeska, uklanjanja vegetacije, izmjene obalne linije i strukturnog remodeliranja pješčane plaže. 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 xml:space="preserve">nje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i nakon toga uraditi i  revidovati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741F58F3"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Pr="00F467B7">
              <w:rPr>
                <w:rFonts w:ascii="Arial" w:hAnsi="Arial" w:cs="Arial"/>
                <w:b/>
                <w:sz w:val="24"/>
                <w:szCs w:val="24"/>
                <w:lang w:val="sr-Latn-CS" w:eastAsia="ar-SA"/>
              </w:rPr>
              <w:t xml:space="preserve">IDEJNO RJEŠENJE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1742B9">
              <w:rPr>
                <w:rFonts w:ascii="Arial" w:hAnsi="Arial" w:cs="Arial"/>
                <w:sz w:val="24"/>
                <w:szCs w:val="24"/>
                <w:lang w:val="sr-Latn-CS" w:eastAsia="ar-SA"/>
              </w:rPr>
              <w:t>Saglasnost Up</w:t>
            </w:r>
            <w:r w:rsidR="006D4FE4" w:rsidRPr="001742B9">
              <w:rPr>
                <w:rFonts w:ascii="Arial" w:hAnsi="Arial" w:cs="Arial"/>
                <w:sz w:val="24"/>
                <w:szCs w:val="24"/>
                <w:lang w:val="sr-Latn-CS" w:eastAsia="ar-SA"/>
              </w:rPr>
              <w:t>r</w:t>
            </w:r>
            <w:r w:rsidRPr="001742B9">
              <w:rPr>
                <w:rFonts w:ascii="Arial" w:hAnsi="Arial" w:cs="Arial"/>
                <w:sz w:val="24"/>
                <w:szCs w:val="24"/>
                <w:lang w:val="sr-Latn-CS" w:eastAsia="ar-SA"/>
              </w:rPr>
              <w:t xml:space="preserve">ave za zaštitu kulturnih dobara </w:t>
            </w:r>
            <w:r w:rsidR="00D76975" w:rsidRPr="001742B9">
              <w:rPr>
                <w:rFonts w:ascii="Arial" w:hAnsi="Arial" w:cs="Arial"/>
                <w:sz w:val="24"/>
                <w:szCs w:val="24"/>
                <w:lang w:val="sr-Latn-CS" w:eastAsia="ar-SA"/>
              </w:rPr>
              <w:t>,</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8272" w14:textId="77777777" w:rsidR="00930C6B" w:rsidRDefault="00930C6B" w:rsidP="0016116A">
      <w:pPr>
        <w:spacing w:after="0" w:line="240" w:lineRule="auto"/>
      </w:pPr>
      <w:r>
        <w:separator/>
      </w:r>
    </w:p>
  </w:endnote>
  <w:endnote w:type="continuationSeparator" w:id="0">
    <w:p w14:paraId="6D03F6FB" w14:textId="77777777" w:rsidR="00930C6B" w:rsidRDefault="00930C6B"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91B90" w14:textId="77777777" w:rsidR="00930C6B" w:rsidRDefault="00930C6B" w:rsidP="0016116A">
      <w:pPr>
        <w:spacing w:after="0" w:line="240" w:lineRule="auto"/>
      </w:pPr>
      <w:r>
        <w:separator/>
      </w:r>
    </w:p>
  </w:footnote>
  <w:footnote w:type="continuationSeparator" w:id="0">
    <w:p w14:paraId="2EA93D85" w14:textId="77777777" w:rsidR="00930C6B" w:rsidRDefault="00930C6B"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9C3"/>
    <w:rsid w:val="000A2649"/>
    <w:rsid w:val="000A78BA"/>
    <w:rsid w:val="000B2331"/>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742B9"/>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410F0"/>
    <w:rsid w:val="00345551"/>
    <w:rsid w:val="00350E83"/>
    <w:rsid w:val="003610B5"/>
    <w:rsid w:val="003770BA"/>
    <w:rsid w:val="00377CC8"/>
    <w:rsid w:val="003857D4"/>
    <w:rsid w:val="00392A78"/>
    <w:rsid w:val="003B1AD6"/>
    <w:rsid w:val="003B5350"/>
    <w:rsid w:val="003B6242"/>
    <w:rsid w:val="003B68C5"/>
    <w:rsid w:val="003C767C"/>
    <w:rsid w:val="003D2419"/>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130A6"/>
    <w:rsid w:val="0052681D"/>
    <w:rsid w:val="00530127"/>
    <w:rsid w:val="00537B52"/>
    <w:rsid w:val="00553A01"/>
    <w:rsid w:val="0055402A"/>
    <w:rsid w:val="00565D22"/>
    <w:rsid w:val="00581694"/>
    <w:rsid w:val="005821A1"/>
    <w:rsid w:val="00591734"/>
    <w:rsid w:val="005927F6"/>
    <w:rsid w:val="005945BF"/>
    <w:rsid w:val="005A5F0F"/>
    <w:rsid w:val="005A7C7F"/>
    <w:rsid w:val="005B1D64"/>
    <w:rsid w:val="005B30F1"/>
    <w:rsid w:val="005B5E10"/>
    <w:rsid w:val="005B6A81"/>
    <w:rsid w:val="005C0561"/>
    <w:rsid w:val="005C0E0D"/>
    <w:rsid w:val="005C116F"/>
    <w:rsid w:val="005C7CBF"/>
    <w:rsid w:val="005D0D48"/>
    <w:rsid w:val="005D28C4"/>
    <w:rsid w:val="005D2DD2"/>
    <w:rsid w:val="005D3C7A"/>
    <w:rsid w:val="005D5822"/>
    <w:rsid w:val="005D5D1E"/>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4035"/>
    <w:rsid w:val="007124D5"/>
    <w:rsid w:val="00714652"/>
    <w:rsid w:val="00720998"/>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1E9E"/>
    <w:rsid w:val="008066D8"/>
    <w:rsid w:val="00813785"/>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1B09"/>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0C6B"/>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500B5"/>
    <w:rsid w:val="00A639E6"/>
    <w:rsid w:val="00A71435"/>
    <w:rsid w:val="00A741CC"/>
    <w:rsid w:val="00A757C2"/>
    <w:rsid w:val="00A837FC"/>
    <w:rsid w:val="00A83A97"/>
    <w:rsid w:val="00A905D8"/>
    <w:rsid w:val="00A93D7A"/>
    <w:rsid w:val="00A97F2B"/>
    <w:rsid w:val="00AB3758"/>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C1DDE"/>
    <w:rsid w:val="00BE68C1"/>
    <w:rsid w:val="00BF2C05"/>
    <w:rsid w:val="00C20394"/>
    <w:rsid w:val="00C204AD"/>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A14EE"/>
    <w:rsid w:val="00DB032D"/>
    <w:rsid w:val="00DB2CDF"/>
    <w:rsid w:val="00DB347E"/>
    <w:rsid w:val="00DC0ACF"/>
    <w:rsid w:val="00DD7E0D"/>
    <w:rsid w:val="00DE19A2"/>
    <w:rsid w:val="00DE64A6"/>
    <w:rsid w:val="00E125B5"/>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2000"/>
    <w:rsid w:val="00E97628"/>
    <w:rsid w:val="00EB79FC"/>
    <w:rsid w:val="00EC53AE"/>
    <w:rsid w:val="00EC557E"/>
    <w:rsid w:val="00ED0A1A"/>
    <w:rsid w:val="00ED586E"/>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B14FB"/>
    <w:rsid w:val="00FB679F"/>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Vukićević Sreten</cp:lastModifiedBy>
  <cp:revision>131</cp:revision>
  <cp:lastPrinted>2018-12-17T12:56:00Z</cp:lastPrinted>
  <dcterms:created xsi:type="dcterms:W3CDTF">2019-04-06T09:07:00Z</dcterms:created>
  <dcterms:modified xsi:type="dcterms:W3CDTF">2025-02-12T12:24:00Z</dcterms:modified>
</cp:coreProperties>
</file>