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0874750"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3D92F73" w:rsidR="00727CDC" w:rsidRPr="00283A19" w:rsidRDefault="008066D8" w:rsidP="00881B09">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sidR="00FB679F">
              <w:rPr>
                <w:rFonts w:ascii="Arial" w:hAnsi="Arial" w:cs="Arial"/>
                <w:sz w:val="22"/>
                <w:szCs w:val="22"/>
              </w:rPr>
              <w:t>36</w:t>
            </w:r>
            <w:r w:rsidRPr="00271FCF">
              <w:rPr>
                <w:rFonts w:ascii="Arial" w:hAnsi="Arial" w:cs="Arial"/>
                <w:sz w:val="22"/>
                <w:szCs w:val="22"/>
              </w:rPr>
              <w:t xml:space="preserve">od </w:t>
            </w:r>
            <w:r w:rsidR="00FB679F">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701E604"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1B290D">
              <w:rPr>
                <w:rFonts w:ascii="Arial" w:hAnsi="Arial" w:cs="Arial"/>
                <w:b/>
                <w:sz w:val="24"/>
                <w:szCs w:val="24"/>
              </w:rPr>
              <w:t>9.</w:t>
            </w:r>
            <w:r w:rsidR="00DB0904">
              <w:rPr>
                <w:rFonts w:ascii="Arial" w:hAnsi="Arial" w:cs="Arial"/>
                <w:b/>
                <w:sz w:val="24"/>
                <w:szCs w:val="24"/>
              </w:rPr>
              <w:t>10</w:t>
            </w:r>
            <w:r w:rsidR="00ED586E">
              <w:rPr>
                <w:rFonts w:ascii="Arial" w:hAnsi="Arial" w:cs="Arial"/>
                <w:b/>
                <w:sz w:val="24"/>
                <w:szCs w:val="24"/>
              </w:rPr>
              <w:t xml:space="preserve"> </w:t>
            </w:r>
            <w:r w:rsidR="00877971">
              <w:rPr>
                <w:rFonts w:ascii="Arial" w:hAnsi="Arial" w:cs="Arial"/>
                <w:sz w:val="24"/>
                <w:szCs w:val="24"/>
              </w:rPr>
              <w:t xml:space="preserve">u opštini </w:t>
            </w:r>
            <w:r w:rsidR="00CF331C" w:rsidRPr="00ED586E">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ED586E">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2DF07DB0" w:rsidR="004A697F" w:rsidRDefault="00664B96" w:rsidP="008357A8">
            <w:pPr>
              <w:autoSpaceDN w:val="0"/>
              <w:adjustRightInd w:val="0"/>
              <w:jc w:val="both"/>
              <w:textAlignment w:val="baseline"/>
              <w:rPr>
                <w:rFonts w:ascii="Arial" w:hAnsi="Arial" w:cs="Arial"/>
                <w:sz w:val="24"/>
                <w:szCs w:val="24"/>
              </w:rPr>
            </w:pPr>
            <w:r>
              <w:rPr>
                <w:rFonts w:ascii="Arial" w:hAnsi="Arial" w:cs="Arial"/>
                <w:sz w:val="24"/>
                <w:szCs w:val="24"/>
              </w:rPr>
              <w:t xml:space="preserve">Na lokaciji označenoj kao </w:t>
            </w:r>
            <w:r w:rsidR="001B290D">
              <w:rPr>
                <w:rFonts w:ascii="Arial" w:hAnsi="Arial" w:cs="Arial"/>
                <w:b/>
                <w:bCs/>
                <w:sz w:val="24"/>
                <w:szCs w:val="24"/>
              </w:rPr>
              <w:t>9.</w:t>
            </w:r>
            <w:r w:rsidR="00DB0904">
              <w:rPr>
                <w:rFonts w:ascii="Arial" w:hAnsi="Arial" w:cs="Arial"/>
                <w:b/>
                <w:bCs/>
                <w:sz w:val="24"/>
                <w:szCs w:val="24"/>
              </w:rPr>
              <w:t>10</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w:t>
            </w:r>
            <w:r w:rsidR="00CD769F">
              <w:rPr>
                <w:rFonts w:ascii="Arial" w:hAnsi="Arial" w:cs="Arial"/>
                <w:b/>
                <w:bCs/>
                <w:sz w:val="24"/>
                <w:szCs w:val="24"/>
              </w:rPr>
              <w:t>platform</w:t>
            </w:r>
            <w:r w:rsidR="008651C9">
              <w:rPr>
                <w:rFonts w:ascii="Arial" w:hAnsi="Arial" w:cs="Arial"/>
                <w:b/>
                <w:bCs/>
                <w:sz w:val="24"/>
                <w:szCs w:val="24"/>
              </w:rPr>
              <w:t>e</w:t>
            </w:r>
            <w:r w:rsidR="00CD769F">
              <w:rPr>
                <w:rFonts w:ascii="Arial" w:hAnsi="Arial" w:cs="Arial"/>
                <w:b/>
                <w:bCs/>
                <w:sz w:val="24"/>
                <w:szCs w:val="24"/>
              </w:rPr>
              <w:t xml:space="preserve">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382FCD3" w14:textId="77777777" w:rsidR="00313120" w:rsidRDefault="00313120" w:rsidP="008357A8">
            <w:pPr>
              <w:autoSpaceDN w:val="0"/>
              <w:adjustRightInd w:val="0"/>
              <w:jc w:val="both"/>
              <w:textAlignment w:val="baseline"/>
              <w:rPr>
                <w:rFonts w:ascii="Arial" w:hAnsi="Arial" w:cs="Arial"/>
                <w:b/>
                <w:bCs/>
                <w:sz w:val="24"/>
                <w:szCs w:val="24"/>
              </w:rPr>
            </w:pPr>
          </w:p>
          <w:p w14:paraId="2AF189A2" w14:textId="60E207B1" w:rsidR="005C65A5" w:rsidRPr="005C65A5" w:rsidRDefault="005C65A5" w:rsidP="005C65A5">
            <w:pPr>
              <w:autoSpaceDN w:val="0"/>
              <w:adjustRightInd w:val="0"/>
              <w:rPr>
                <w:rFonts w:ascii="Arial" w:hAnsi="Arial" w:cs="Arial"/>
                <w:b/>
                <w:bCs/>
                <w:sz w:val="24"/>
                <w:szCs w:val="24"/>
              </w:rPr>
            </w:pPr>
            <w:r w:rsidRPr="005C65A5">
              <w:rPr>
                <w:rFonts w:ascii="Arial" w:hAnsi="Arial" w:cs="Arial"/>
                <w:b/>
                <w:bCs/>
                <w:sz w:val="24"/>
                <w:szCs w:val="24"/>
              </w:rPr>
              <w:t xml:space="preserve">L </w:t>
            </w:r>
            <w:r w:rsidR="00132A6C">
              <w:rPr>
                <w:rFonts w:ascii="Arial" w:hAnsi="Arial" w:cs="Arial"/>
                <w:b/>
                <w:bCs/>
                <w:sz w:val="24"/>
                <w:szCs w:val="24"/>
              </w:rPr>
              <w:t xml:space="preserve">= </w:t>
            </w:r>
            <w:r w:rsidR="00DB0904">
              <w:rPr>
                <w:rFonts w:ascii="Arial" w:hAnsi="Arial" w:cs="Arial"/>
                <w:b/>
                <w:bCs/>
                <w:sz w:val="24"/>
                <w:szCs w:val="24"/>
              </w:rPr>
              <w:t>30</w:t>
            </w:r>
            <w:r w:rsidR="00132A6C">
              <w:rPr>
                <w:rFonts w:ascii="Arial" w:hAnsi="Arial" w:cs="Arial"/>
                <w:b/>
                <w:bCs/>
                <w:sz w:val="24"/>
                <w:szCs w:val="24"/>
              </w:rPr>
              <w:t>m x 2.5m</w:t>
            </w:r>
            <w:r w:rsidR="00DB0904">
              <w:rPr>
                <w:rFonts w:ascii="Arial" w:hAnsi="Arial" w:cs="Arial"/>
                <w:b/>
                <w:bCs/>
                <w:sz w:val="24"/>
                <w:szCs w:val="24"/>
              </w:rPr>
              <w:t xml:space="preserve"> +  21 x 2.5m</w:t>
            </w:r>
            <w:r w:rsidRPr="005C65A5">
              <w:rPr>
                <w:rFonts w:ascii="Arial" w:hAnsi="Arial" w:cs="Arial"/>
                <w:b/>
                <w:bCs/>
                <w:sz w:val="24"/>
                <w:szCs w:val="24"/>
              </w:rPr>
              <w:t xml:space="preserve"> </w:t>
            </w:r>
          </w:p>
          <w:p w14:paraId="4D227F2F" w14:textId="78ADEC3D" w:rsidR="00B72A9D" w:rsidRDefault="00A31A6C" w:rsidP="00A31A6C">
            <w:pPr>
              <w:autoSpaceDN w:val="0"/>
              <w:adjustRightInd w:val="0"/>
              <w:jc w:val="both"/>
              <w:textAlignment w:val="baseline"/>
              <w:rPr>
                <w:rFonts w:ascii="Arial" w:hAnsi="Arial" w:cs="Arial"/>
                <w:b/>
                <w:bCs/>
                <w:sz w:val="24"/>
                <w:szCs w:val="24"/>
              </w:rPr>
            </w:pPr>
            <w:r w:rsidRPr="00A31A6C">
              <w:rPr>
                <w:rFonts w:ascii="Arial" w:hAnsi="Arial" w:cs="Arial"/>
                <w:b/>
                <w:bCs/>
                <w:sz w:val="24"/>
                <w:szCs w:val="24"/>
              </w:rPr>
              <w:t xml:space="preserve">Pakv= </w:t>
            </w:r>
            <w:r w:rsidR="00DB0904">
              <w:rPr>
                <w:rFonts w:ascii="Arial" w:hAnsi="Arial" w:cs="Arial"/>
                <w:b/>
                <w:bCs/>
                <w:sz w:val="24"/>
                <w:szCs w:val="24"/>
              </w:rPr>
              <w:t>1020</w:t>
            </w:r>
            <w:r w:rsidRPr="00A31A6C">
              <w:rPr>
                <w:rFonts w:ascii="Arial" w:hAnsi="Arial" w:cs="Arial"/>
                <w:b/>
                <w:bCs/>
                <w:sz w:val="24"/>
                <w:szCs w:val="24"/>
              </w:rPr>
              <w:t>m2</w:t>
            </w:r>
          </w:p>
          <w:p w14:paraId="3B02BB5F" w14:textId="77777777" w:rsidR="00A31A6C" w:rsidRPr="00A31A6C" w:rsidRDefault="00A31A6C" w:rsidP="00A31A6C">
            <w:pPr>
              <w:autoSpaceDN w:val="0"/>
              <w:adjustRightInd w:val="0"/>
              <w:jc w:val="both"/>
              <w:textAlignment w:val="baseline"/>
              <w:rPr>
                <w:rFonts w:ascii="Arial" w:hAnsi="Arial" w:cs="Arial"/>
                <w:b/>
                <w:bCs/>
                <w:sz w:val="24"/>
                <w:szCs w:val="24"/>
              </w:rPr>
            </w:pPr>
          </w:p>
          <w:p w14:paraId="64DF61F5" w14:textId="77777777" w:rsidR="004E7D8E" w:rsidRPr="004E7D8E" w:rsidRDefault="004E7D8E" w:rsidP="004E7D8E">
            <w:pPr>
              <w:tabs>
                <w:tab w:val="left" w:pos="5103"/>
              </w:tabs>
              <w:autoSpaceDN w:val="0"/>
              <w:adjustRightInd w:val="0"/>
              <w:jc w:val="both"/>
              <w:rPr>
                <w:rFonts w:ascii="Arial" w:hAnsi="Arial" w:cs="Arial"/>
                <w:b/>
                <w:bCs/>
                <w:sz w:val="24"/>
                <w:szCs w:val="24"/>
              </w:rPr>
            </w:pPr>
            <w:r w:rsidRPr="004E7D8E">
              <w:rPr>
                <w:rFonts w:ascii="Arial" w:hAnsi="Arial" w:cs="Arial"/>
                <w:b/>
                <w:bCs/>
                <w:sz w:val="24"/>
                <w:szCs w:val="24"/>
              </w:rPr>
              <w:lastRenderedPageBreak/>
              <w:t xml:space="preserve">Pontonsko privezište – montažno-demontažni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w:t>
            </w:r>
          </w:p>
          <w:p w14:paraId="68BDECB6" w14:textId="77777777" w:rsidR="004E7D8E" w:rsidRPr="004E7D8E" w:rsidRDefault="004E7D8E" w:rsidP="004E7D8E">
            <w:pPr>
              <w:tabs>
                <w:tab w:val="left" w:pos="5103"/>
              </w:tabs>
              <w:autoSpaceDN w:val="0"/>
              <w:adjustRightInd w:val="0"/>
              <w:jc w:val="both"/>
              <w:rPr>
                <w:rFonts w:ascii="Arial" w:hAnsi="Arial" w:cs="Arial"/>
                <w:b/>
                <w:bCs/>
                <w:sz w:val="24"/>
                <w:szCs w:val="24"/>
              </w:rPr>
            </w:pPr>
            <w:r w:rsidRPr="004E7D8E">
              <w:rPr>
                <w:rFonts w:ascii="Arial" w:hAnsi="Arial" w:cs="Arial"/>
                <w:b/>
                <w:bCs/>
                <w:sz w:val="24"/>
                <w:szCs w:val="24"/>
              </w:rPr>
              <w:t>Neopohdno pribaviti saglasnost lučke kapetanije.</w:t>
            </w:r>
          </w:p>
          <w:p w14:paraId="592EF3DB" w14:textId="77777777" w:rsidR="004E7D8E" w:rsidRPr="004E7D8E" w:rsidRDefault="004E7D8E" w:rsidP="004E7D8E">
            <w:pPr>
              <w:jc w:val="both"/>
              <w:rPr>
                <w:rFonts w:ascii="Arial" w:hAnsi="Arial" w:cs="Arial"/>
                <w:b/>
                <w:bCs/>
                <w:sz w:val="24"/>
                <w:szCs w:val="24"/>
                <w:lang w:val="it-IT"/>
              </w:rPr>
            </w:pPr>
            <w:r w:rsidRPr="004E7D8E">
              <w:rPr>
                <w:rFonts w:ascii="Arial" w:hAnsi="Arial" w:cs="Arial"/>
                <w:b/>
                <w:bCs/>
                <w:sz w:val="24"/>
                <w:szCs w:val="24"/>
                <w:lang w:val="it-IT"/>
              </w:rPr>
              <w:t>Ograničenje gabarita plovila i pripadajuće opreme po visini</w:t>
            </w:r>
          </w:p>
          <w:p w14:paraId="17844F5B" w14:textId="794E0E6B" w:rsidR="00BE68C1" w:rsidRPr="00EF553A" w:rsidRDefault="004E7D8E" w:rsidP="004E7D8E">
            <w:pPr>
              <w:suppressAutoHyphens/>
              <w:jc w:val="both"/>
              <w:rPr>
                <w:rFonts w:ascii="Arial" w:hAnsi="Arial" w:cs="Arial"/>
                <w:b/>
                <w:sz w:val="24"/>
                <w:szCs w:val="24"/>
                <w:lang w:val="en-US"/>
              </w:rPr>
            </w:pPr>
            <w:r w:rsidRPr="004E7D8E">
              <w:rPr>
                <w:rFonts w:ascii="Arial" w:hAnsi="Arial" w:cs="Arial"/>
                <w:b/>
                <w:bCs/>
                <w:sz w:val="24"/>
                <w:szCs w:val="24"/>
                <w:lang w:val="it-IT"/>
              </w:rPr>
              <w:t>Ukoliko se planira pristajanje i parkiranje plovila čija visina prelazi 40 m, neophodna je saglasnost Agencije za civilno vazduhoplovstvo. 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7E482BA"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Pr>
                <w:rFonts w:ascii="Arial" w:hAnsi="Arial" w:cs="Arial"/>
                <w:sz w:val="24"/>
                <w:szCs w:val="24"/>
              </w:rPr>
              <w:t xml:space="preserve"> </w:t>
            </w:r>
            <w:r w:rsidR="009000DD" w:rsidRPr="00E32C5C">
              <w:rPr>
                <w:rFonts w:ascii="Arial" w:hAnsi="Arial" w:cs="Arial"/>
                <w:sz w:val="24"/>
                <w:szCs w:val="24"/>
                <w:lang w:val="en-US"/>
              </w:rPr>
              <w:t xml:space="preserve">predviđa </w:t>
            </w:r>
            <w:r w:rsidR="008E4843">
              <w:rPr>
                <w:rFonts w:ascii="Arial" w:hAnsi="Arial" w:cs="Arial"/>
                <w:sz w:val="24"/>
                <w:szCs w:val="24"/>
                <w:lang w:val="en-US"/>
              </w:rPr>
              <w:t>se</w:t>
            </w:r>
            <w:r w:rsidR="00FC3E0D">
              <w:rPr>
                <w:rFonts w:ascii="Arial" w:hAnsi="Arial" w:cs="Arial"/>
                <w:sz w:val="24"/>
                <w:szCs w:val="24"/>
                <w:lang w:val="en-US"/>
              </w:rPr>
              <w:t xml:space="preserve"> </w:t>
            </w:r>
            <w:r w:rsidR="009000DD" w:rsidRPr="00E32C5C">
              <w:rPr>
                <w:rFonts w:ascii="Arial" w:hAnsi="Arial" w:cs="Arial"/>
                <w:sz w:val="24"/>
                <w:szCs w:val="24"/>
                <w:lang w:val="en-US"/>
              </w:rPr>
              <w:t xml:space="preserve">na </w:t>
            </w:r>
            <w:r w:rsidR="00D34275">
              <w:rPr>
                <w:rFonts w:ascii="Arial" w:hAnsi="Arial" w:cs="Arial"/>
                <w:sz w:val="24"/>
                <w:szCs w:val="24"/>
                <w:lang w:val="en-US"/>
              </w:rPr>
              <w:t xml:space="preserve">akvatorijumu ispred </w:t>
            </w:r>
            <w:r w:rsidR="009000DD" w:rsidRPr="001742B9">
              <w:rPr>
                <w:rFonts w:ascii="Arial" w:hAnsi="Arial" w:cs="Arial"/>
                <w:b/>
                <w:bCs/>
                <w:sz w:val="24"/>
                <w:szCs w:val="24"/>
                <w:lang w:val="en-US"/>
              </w:rPr>
              <w:t>kp</w:t>
            </w:r>
            <w:r w:rsidR="00425C72" w:rsidRPr="001742B9">
              <w:rPr>
                <w:rFonts w:ascii="Arial" w:hAnsi="Arial" w:cs="Arial"/>
                <w:b/>
                <w:bCs/>
                <w:sz w:val="24"/>
                <w:szCs w:val="24"/>
                <w:lang w:val="en-US"/>
              </w:rPr>
              <w:t xml:space="preserve"> </w:t>
            </w:r>
            <w:r w:rsidR="007B523B">
              <w:rPr>
                <w:rFonts w:ascii="Arial" w:hAnsi="Arial" w:cs="Arial"/>
                <w:b/>
                <w:bCs/>
                <w:sz w:val="24"/>
                <w:szCs w:val="24"/>
                <w:lang w:val="en-US"/>
              </w:rPr>
              <w:t>6</w:t>
            </w:r>
            <w:r w:rsidR="00EA04AE">
              <w:rPr>
                <w:rFonts w:ascii="Arial" w:hAnsi="Arial" w:cs="Arial"/>
                <w:b/>
                <w:bCs/>
                <w:sz w:val="24"/>
                <w:szCs w:val="24"/>
                <w:lang w:val="en-US"/>
              </w:rPr>
              <w:t>24</w:t>
            </w:r>
            <w:r w:rsidR="007B523B">
              <w:rPr>
                <w:rFonts w:ascii="Arial" w:hAnsi="Arial" w:cs="Arial"/>
                <w:b/>
                <w:bCs/>
                <w:sz w:val="24"/>
                <w:szCs w:val="24"/>
                <w:lang w:val="en-US"/>
              </w:rPr>
              <w:t xml:space="preserve"> </w:t>
            </w:r>
            <w:r w:rsidR="00425C72">
              <w:rPr>
                <w:rFonts w:ascii="Arial" w:hAnsi="Arial" w:cs="Arial"/>
                <w:b/>
                <w:bCs/>
                <w:sz w:val="24"/>
                <w:szCs w:val="24"/>
                <w:lang w:val="en-US"/>
              </w:rPr>
              <w:t xml:space="preserve"> </w:t>
            </w:r>
            <w:r w:rsidR="009000DD" w:rsidRPr="00E32C5C">
              <w:rPr>
                <w:rFonts w:ascii="Arial" w:hAnsi="Arial" w:cs="Arial"/>
                <w:b/>
                <w:bCs/>
                <w:sz w:val="24"/>
                <w:szCs w:val="24"/>
                <w:lang w:val="en-US"/>
              </w:rPr>
              <w:t>KO</w:t>
            </w:r>
            <w:r w:rsidR="00425C72">
              <w:rPr>
                <w:rFonts w:ascii="Arial" w:hAnsi="Arial" w:cs="Arial"/>
                <w:b/>
                <w:bCs/>
                <w:sz w:val="24"/>
                <w:szCs w:val="24"/>
                <w:lang w:val="en-US"/>
              </w:rPr>
              <w:t xml:space="preserve"> </w:t>
            </w:r>
            <w:r w:rsidR="00FC3E0D">
              <w:rPr>
                <w:rFonts w:ascii="Arial" w:hAnsi="Arial" w:cs="Arial"/>
                <w:b/>
                <w:bCs/>
                <w:sz w:val="24"/>
                <w:szCs w:val="24"/>
                <w:lang w:val="en-US"/>
              </w:rPr>
              <w:t>Đuraševići</w:t>
            </w:r>
            <w:r w:rsidR="00E748E6" w:rsidRPr="00E32C5C">
              <w:rPr>
                <w:rFonts w:ascii="Arial" w:hAnsi="Arial" w:cs="Arial"/>
                <w:b/>
                <w:bCs/>
                <w:sz w:val="24"/>
                <w:szCs w:val="24"/>
                <w:lang w:val="en-US"/>
              </w:rPr>
              <w:t xml:space="preserve">, opština </w:t>
            </w:r>
            <w:r w:rsidR="00E32C5C" w:rsidRPr="001742B9">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 je korišćenje zaštićenih prirodnih dobara na način koji prouzrokuje: oštećenje zemljišta i gubitak njegove prirodne plodnosti; oštećenje površinskih ili podzemnih geoloških, hidrogeoloških i geomorfoloških vrijednosti; oštećenje morskih zaštićenih područja; osiromašenje prirodnog fonda divljih vrsta biljaka, životinja i gljiva; smanjenje biološke i predione raznovrsnosti; zagađivanje ili ugrožavanje podzemnih i površinskih voda." Na samom zaštićenom prirodnom dobru se ne mogu postavljati objekti trajnog karaktera, izvoditi radovi betoniranja, eksploatacije pijeska, uklanjanja vegetacije, izmjene obalne linije i strukturnog remodeliranja pješčane plaže. 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 xml:space="preserve">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w:t>
            </w:r>
            <w:r w:rsidRPr="007B3552">
              <w:rPr>
                <w:rFonts w:ascii="Arial" w:hAnsi="Arial" w:cs="Arial"/>
                <w:sz w:val="24"/>
                <w:szCs w:val="24"/>
              </w:rPr>
              <w:lastRenderedPageBreak/>
              <w:t>(„Sl.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lastRenderedPageBreak/>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 xml:space="preserve">nje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i nakon toga uraditi i  revidovati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41F58F3"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Pr="00F467B7">
              <w:rPr>
                <w:rFonts w:ascii="Arial" w:hAnsi="Arial" w:cs="Arial"/>
                <w:b/>
                <w:sz w:val="24"/>
                <w:szCs w:val="24"/>
                <w:lang w:val="sr-Latn-CS" w:eastAsia="ar-SA"/>
              </w:rPr>
              <w:t xml:space="preserve">IDEJNO RJEŠENJE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1742B9">
              <w:rPr>
                <w:rFonts w:ascii="Arial" w:hAnsi="Arial" w:cs="Arial"/>
                <w:sz w:val="24"/>
                <w:szCs w:val="24"/>
                <w:lang w:val="sr-Latn-CS" w:eastAsia="ar-SA"/>
              </w:rPr>
              <w:t>Saglasnost Up</w:t>
            </w:r>
            <w:r w:rsidR="006D4FE4" w:rsidRPr="001742B9">
              <w:rPr>
                <w:rFonts w:ascii="Arial" w:hAnsi="Arial" w:cs="Arial"/>
                <w:sz w:val="24"/>
                <w:szCs w:val="24"/>
                <w:lang w:val="sr-Latn-CS" w:eastAsia="ar-SA"/>
              </w:rPr>
              <w:t>r</w:t>
            </w:r>
            <w:r w:rsidRPr="001742B9">
              <w:rPr>
                <w:rFonts w:ascii="Arial" w:hAnsi="Arial" w:cs="Arial"/>
                <w:sz w:val="24"/>
                <w:szCs w:val="24"/>
                <w:lang w:val="sr-Latn-CS" w:eastAsia="ar-SA"/>
              </w:rPr>
              <w:t xml:space="preserve">ave za zaštitu kulturnih dobara </w:t>
            </w:r>
            <w:r w:rsidR="00D76975" w:rsidRPr="001742B9">
              <w:rPr>
                <w:rFonts w:ascii="Arial" w:hAnsi="Arial" w:cs="Arial"/>
                <w:sz w:val="24"/>
                <w:szCs w:val="24"/>
                <w:lang w:val="sr-Latn-CS" w:eastAsia="ar-SA"/>
              </w:rPr>
              <w:t>,</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852F" w14:textId="77777777" w:rsidR="006C7EA4" w:rsidRDefault="006C7EA4" w:rsidP="0016116A">
      <w:pPr>
        <w:spacing w:after="0" w:line="240" w:lineRule="auto"/>
      </w:pPr>
      <w:r>
        <w:separator/>
      </w:r>
    </w:p>
  </w:endnote>
  <w:endnote w:type="continuationSeparator" w:id="0">
    <w:p w14:paraId="0A284D03" w14:textId="77777777" w:rsidR="006C7EA4" w:rsidRDefault="006C7EA4"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0F46" w14:textId="77777777" w:rsidR="006C7EA4" w:rsidRDefault="006C7EA4" w:rsidP="0016116A">
      <w:pPr>
        <w:spacing w:after="0" w:line="240" w:lineRule="auto"/>
      </w:pPr>
      <w:r>
        <w:separator/>
      </w:r>
    </w:p>
  </w:footnote>
  <w:footnote w:type="continuationSeparator" w:id="0">
    <w:p w14:paraId="6E10961E" w14:textId="77777777" w:rsidR="006C7EA4" w:rsidRDefault="006C7EA4"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05BFD"/>
    <w:rsid w:val="00113A3E"/>
    <w:rsid w:val="0011715B"/>
    <w:rsid w:val="00125663"/>
    <w:rsid w:val="00132A6C"/>
    <w:rsid w:val="001347FB"/>
    <w:rsid w:val="0013594D"/>
    <w:rsid w:val="00141DF4"/>
    <w:rsid w:val="001451B9"/>
    <w:rsid w:val="0016116A"/>
    <w:rsid w:val="001742B9"/>
    <w:rsid w:val="001816F8"/>
    <w:rsid w:val="00185344"/>
    <w:rsid w:val="001910F9"/>
    <w:rsid w:val="0019653F"/>
    <w:rsid w:val="0019656D"/>
    <w:rsid w:val="001A099B"/>
    <w:rsid w:val="001A189D"/>
    <w:rsid w:val="001A61E9"/>
    <w:rsid w:val="001B290D"/>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13120"/>
    <w:rsid w:val="003410F0"/>
    <w:rsid w:val="00345551"/>
    <w:rsid w:val="00350E83"/>
    <w:rsid w:val="003610B5"/>
    <w:rsid w:val="003770BA"/>
    <w:rsid w:val="00377CC8"/>
    <w:rsid w:val="003857D4"/>
    <w:rsid w:val="00392A78"/>
    <w:rsid w:val="003B1AD6"/>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4E7D8E"/>
    <w:rsid w:val="00500AB3"/>
    <w:rsid w:val="005053D0"/>
    <w:rsid w:val="005130A6"/>
    <w:rsid w:val="0052681D"/>
    <w:rsid w:val="00530127"/>
    <w:rsid w:val="00537B52"/>
    <w:rsid w:val="00553A01"/>
    <w:rsid w:val="0055402A"/>
    <w:rsid w:val="00565D22"/>
    <w:rsid w:val="00581694"/>
    <w:rsid w:val="005821A1"/>
    <w:rsid w:val="005927F6"/>
    <w:rsid w:val="005945BF"/>
    <w:rsid w:val="005A0AC4"/>
    <w:rsid w:val="005A5F0F"/>
    <w:rsid w:val="005A7C7F"/>
    <w:rsid w:val="005B1D64"/>
    <w:rsid w:val="005B30F1"/>
    <w:rsid w:val="005B5E10"/>
    <w:rsid w:val="005B6A81"/>
    <w:rsid w:val="005C0561"/>
    <w:rsid w:val="005C0E0D"/>
    <w:rsid w:val="005C116F"/>
    <w:rsid w:val="005C65A5"/>
    <w:rsid w:val="005C7CBF"/>
    <w:rsid w:val="005D0D48"/>
    <w:rsid w:val="005D28C4"/>
    <w:rsid w:val="005D2DD2"/>
    <w:rsid w:val="005D3C7A"/>
    <w:rsid w:val="005D5822"/>
    <w:rsid w:val="005D5D1E"/>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C7EA4"/>
    <w:rsid w:val="006D43C7"/>
    <w:rsid w:val="006D4FE4"/>
    <w:rsid w:val="006E135A"/>
    <w:rsid w:val="006E260E"/>
    <w:rsid w:val="006E302B"/>
    <w:rsid w:val="006E5718"/>
    <w:rsid w:val="006F1FD7"/>
    <w:rsid w:val="006F56B9"/>
    <w:rsid w:val="006F7CE9"/>
    <w:rsid w:val="007018AE"/>
    <w:rsid w:val="00704035"/>
    <w:rsid w:val="007124D5"/>
    <w:rsid w:val="00714652"/>
    <w:rsid w:val="00720998"/>
    <w:rsid w:val="0072176C"/>
    <w:rsid w:val="00727CDC"/>
    <w:rsid w:val="0073095C"/>
    <w:rsid w:val="00743DAA"/>
    <w:rsid w:val="00753FA7"/>
    <w:rsid w:val="00756235"/>
    <w:rsid w:val="00766C85"/>
    <w:rsid w:val="007862DA"/>
    <w:rsid w:val="007929BD"/>
    <w:rsid w:val="007A4487"/>
    <w:rsid w:val="007B3552"/>
    <w:rsid w:val="007B523B"/>
    <w:rsid w:val="007B579B"/>
    <w:rsid w:val="007B57AD"/>
    <w:rsid w:val="007B7F6B"/>
    <w:rsid w:val="007C103A"/>
    <w:rsid w:val="007C325B"/>
    <w:rsid w:val="007D24C8"/>
    <w:rsid w:val="007D67CB"/>
    <w:rsid w:val="007D762A"/>
    <w:rsid w:val="007E01CA"/>
    <w:rsid w:val="007E3B42"/>
    <w:rsid w:val="007F01AC"/>
    <w:rsid w:val="00801E9E"/>
    <w:rsid w:val="008066D8"/>
    <w:rsid w:val="00813785"/>
    <w:rsid w:val="00835481"/>
    <w:rsid w:val="008357A8"/>
    <w:rsid w:val="00835E52"/>
    <w:rsid w:val="008374D5"/>
    <w:rsid w:val="0085045C"/>
    <w:rsid w:val="0085318D"/>
    <w:rsid w:val="00856E9A"/>
    <w:rsid w:val="008651C9"/>
    <w:rsid w:val="00867171"/>
    <w:rsid w:val="00870DBE"/>
    <w:rsid w:val="00872565"/>
    <w:rsid w:val="00872A8A"/>
    <w:rsid w:val="008733A0"/>
    <w:rsid w:val="00876347"/>
    <w:rsid w:val="00877971"/>
    <w:rsid w:val="00880822"/>
    <w:rsid w:val="0088119C"/>
    <w:rsid w:val="00881B09"/>
    <w:rsid w:val="00884302"/>
    <w:rsid w:val="0088480C"/>
    <w:rsid w:val="008A00FF"/>
    <w:rsid w:val="008A43B4"/>
    <w:rsid w:val="008A51F4"/>
    <w:rsid w:val="008B089E"/>
    <w:rsid w:val="008B1DAB"/>
    <w:rsid w:val="008C6BF5"/>
    <w:rsid w:val="008D2A4D"/>
    <w:rsid w:val="008D5C45"/>
    <w:rsid w:val="008D5F69"/>
    <w:rsid w:val="008E4843"/>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B6F50"/>
    <w:rsid w:val="009C497B"/>
    <w:rsid w:val="009D0BE9"/>
    <w:rsid w:val="009E15F6"/>
    <w:rsid w:val="009E328D"/>
    <w:rsid w:val="009F6019"/>
    <w:rsid w:val="00A078E7"/>
    <w:rsid w:val="00A21EB3"/>
    <w:rsid w:val="00A22429"/>
    <w:rsid w:val="00A31A6C"/>
    <w:rsid w:val="00A31AA8"/>
    <w:rsid w:val="00A3297B"/>
    <w:rsid w:val="00A34047"/>
    <w:rsid w:val="00A36C48"/>
    <w:rsid w:val="00A500B5"/>
    <w:rsid w:val="00A639E6"/>
    <w:rsid w:val="00A70C06"/>
    <w:rsid w:val="00A71435"/>
    <w:rsid w:val="00A741CC"/>
    <w:rsid w:val="00A757C2"/>
    <w:rsid w:val="00A817C0"/>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C1DDE"/>
    <w:rsid w:val="00BE68C1"/>
    <w:rsid w:val="00BF2C05"/>
    <w:rsid w:val="00C20394"/>
    <w:rsid w:val="00C204AD"/>
    <w:rsid w:val="00C32740"/>
    <w:rsid w:val="00C343A7"/>
    <w:rsid w:val="00C3585C"/>
    <w:rsid w:val="00C42984"/>
    <w:rsid w:val="00C4689A"/>
    <w:rsid w:val="00C530D0"/>
    <w:rsid w:val="00C539FA"/>
    <w:rsid w:val="00C65E37"/>
    <w:rsid w:val="00C664AB"/>
    <w:rsid w:val="00C70BF4"/>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A14EE"/>
    <w:rsid w:val="00DB032D"/>
    <w:rsid w:val="00DB0904"/>
    <w:rsid w:val="00DB2CDF"/>
    <w:rsid w:val="00DB347E"/>
    <w:rsid w:val="00DC0ACF"/>
    <w:rsid w:val="00DD7E0D"/>
    <w:rsid w:val="00DE19A2"/>
    <w:rsid w:val="00DE64A6"/>
    <w:rsid w:val="00E125B5"/>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2000"/>
    <w:rsid w:val="00E97628"/>
    <w:rsid w:val="00EA04AE"/>
    <w:rsid w:val="00EB79FC"/>
    <w:rsid w:val="00EC53AE"/>
    <w:rsid w:val="00EC557E"/>
    <w:rsid w:val="00ED0A1A"/>
    <w:rsid w:val="00ED586E"/>
    <w:rsid w:val="00EF553A"/>
    <w:rsid w:val="00EF69DE"/>
    <w:rsid w:val="00F0017F"/>
    <w:rsid w:val="00F04485"/>
    <w:rsid w:val="00F0592E"/>
    <w:rsid w:val="00F072AC"/>
    <w:rsid w:val="00F14D61"/>
    <w:rsid w:val="00F17143"/>
    <w:rsid w:val="00F228D5"/>
    <w:rsid w:val="00F420C3"/>
    <w:rsid w:val="00F42740"/>
    <w:rsid w:val="00F43075"/>
    <w:rsid w:val="00F467B7"/>
    <w:rsid w:val="00F52761"/>
    <w:rsid w:val="00F6565C"/>
    <w:rsid w:val="00F776A5"/>
    <w:rsid w:val="00F84A14"/>
    <w:rsid w:val="00F8736A"/>
    <w:rsid w:val="00F9150D"/>
    <w:rsid w:val="00F939A8"/>
    <w:rsid w:val="00FA2DF6"/>
    <w:rsid w:val="00FB14FB"/>
    <w:rsid w:val="00FB4690"/>
    <w:rsid w:val="00FB679F"/>
    <w:rsid w:val="00FC3E0D"/>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152</cp:revision>
  <cp:lastPrinted>2018-12-17T12:56:00Z</cp:lastPrinted>
  <dcterms:created xsi:type="dcterms:W3CDTF">2019-04-06T09:07:00Z</dcterms:created>
  <dcterms:modified xsi:type="dcterms:W3CDTF">2025-02-12T13:09:00Z</dcterms:modified>
</cp:coreProperties>
</file>