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C055A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C055A3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055A3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C055A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C055A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F6126A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F6126A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F6126A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F6126A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F6126A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C055A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C055A3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C055A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C055A3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C055A3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C055A3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C055A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C055A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C055A3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C055A3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C055A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C055A3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C055A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8117397" r:id="rId9"/>
              </w:object>
            </w:r>
          </w:p>
        </w:tc>
      </w:tr>
      <w:tr w:rsidR="007B3552" w:rsidRPr="00C055A3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C055A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C055A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C055A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C055A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C055A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C055A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0BD55C09" w:rsidR="00727CDC" w:rsidRPr="00C055A3" w:rsidRDefault="008066D8" w:rsidP="00881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AB2" w:rsidRPr="00C055A3">
              <w:rPr>
                <w:rFonts w:ascii="Arial" w:hAnsi="Arial" w:cs="Arial"/>
                <w:bCs/>
                <w:sz w:val="22"/>
                <w:szCs w:val="22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C055A3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C055A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C055A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C055A3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C055A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C055A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C055A3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C055A3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000BD2" w:rsidR="00727CDC" w:rsidRPr="00C055A3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C055A3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264732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741CC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lutajuć</w:t>
            </w:r>
            <w:r w:rsidR="00CD769F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="00A741CC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privremen</w:t>
            </w:r>
            <w:r w:rsidR="00CD769F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A741CC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</w:t>
            </w:r>
            <w:r w:rsidR="00CD769F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="00435883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C055A3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EF553A" w:rsidRPr="00C055A3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C055A3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C055A3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B290D" w:rsidRPr="00C055A3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1451B9" w:rsidRPr="00C055A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D586E" w:rsidRPr="00C055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C055A3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CF331C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Tivat</w:t>
            </w:r>
            <w:r w:rsidR="00877971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C055A3">
              <w:rPr>
                <w:rFonts w:ascii="Arial" w:hAnsi="Arial" w:cs="Arial"/>
                <w:sz w:val="22"/>
                <w:szCs w:val="22"/>
              </w:rPr>
              <w:t>predviđena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C055A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C055A3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1C5C58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Tivat</w:t>
            </w:r>
            <w:r w:rsidR="0045461E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C055A3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C055A3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C055A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C055A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C055A3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C055A3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C055A3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C055A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C055A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C055A3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C055A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C055A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C055A3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C055A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626C2B5" w:rsidR="004A697F" w:rsidRPr="00C055A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B290D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 w:rsidR="001451B9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C055A3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C055A3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C055A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CD769F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platform</w:t>
            </w:r>
            <w:r w:rsidR="008651C9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CD769F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pristajanje i privez plovnih objekata </w:t>
            </w:r>
            <w:r w:rsidR="00603BE8" w:rsidRPr="00C055A3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C055A3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C055A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C055A3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C055A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C055A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382FCD3" w14:textId="77777777" w:rsidR="00313120" w:rsidRPr="00C055A3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F189A2" w14:textId="77777777" w:rsidR="005C65A5" w:rsidRPr="00C055A3" w:rsidRDefault="005C65A5" w:rsidP="005C65A5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 fiksnog (betoniranog) dijela pontona=26,50m </w:t>
            </w:r>
          </w:p>
          <w:p w14:paraId="0F39E671" w14:textId="72BD5F00" w:rsidR="005C65A5" w:rsidRPr="00C055A3" w:rsidRDefault="005C65A5" w:rsidP="005C65A5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 povezanih plutajućih pontona = 100m </w:t>
            </w:r>
          </w:p>
          <w:p w14:paraId="3B4A47AE" w14:textId="77777777" w:rsidR="005C65A5" w:rsidRPr="00C055A3" w:rsidRDefault="005C65A5" w:rsidP="005C65A5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povezana plutajuća valobrana dimenzija 17,5x2,5m, 10x2,5m i 12,5x2,5m, </w:t>
            </w:r>
          </w:p>
          <w:p w14:paraId="2BACB4C1" w14:textId="77777777" w:rsidR="005C65A5" w:rsidRPr="00C055A3" w:rsidRDefault="005C65A5" w:rsidP="005C65A5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ukupno L=40m </w:t>
            </w:r>
          </w:p>
          <w:p w14:paraId="4D227F2F" w14:textId="29AF2010" w:rsidR="00B72A9D" w:rsidRPr="00C055A3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Pakv= </w:t>
            </w:r>
            <w:r w:rsidR="001451B9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8000</w:t>
            </w: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m2</w:t>
            </w:r>
          </w:p>
          <w:p w14:paraId="3B02BB5F" w14:textId="77777777" w:rsidR="00A31A6C" w:rsidRPr="00C055A3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CD5B34" w14:textId="77777777" w:rsidR="00F6126A" w:rsidRDefault="00F6126A" w:rsidP="00A3297B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E70AE2" w14:textId="2CFB8FEE" w:rsidR="001D5FC5" w:rsidRPr="00C055A3" w:rsidRDefault="00774A0D" w:rsidP="00A3297B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Pontonsko privezište – montažno-demontažni tipski fabrički elementi, osnovne metalne rešetkaste konstrukcije sa drvenim gazištima. Plutanje se obezbjeđuje plovcima od poliestera ili betona ispunjenim hidrofobnom masom. </w:t>
            </w:r>
          </w:p>
          <w:p w14:paraId="1E973444" w14:textId="77777777" w:rsidR="00F6126A" w:rsidRDefault="00774A0D" w:rsidP="00A3297B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Radi sprečavanja pomijeranja pontona postavljaju se unakrsne zatege sa opteživačima u vodi ili se sprečavanje pomijeranja obezbjeđuje metalnim šipovima Ograničenje gabarita plovila i pripadajuće opreme po visini Ukoliko se planira pristajanje i parkiranje plovila čija visina prelazi 40 m, neophodna je saglasnost Agencije za civilno vazduhoplovstvo. </w:t>
            </w:r>
          </w:p>
          <w:p w14:paraId="17844F5B" w14:textId="29BCD13F" w:rsidR="00BE68C1" w:rsidRPr="00C055A3" w:rsidRDefault="00774A0D" w:rsidP="00A329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Za postavljanje plutajućeg privremenog objekta potrebno je dobiti saglasnost Lučke kapetanije i Uprave pomorske sigurnosi i upravljanja lukama.</w:t>
            </w:r>
          </w:p>
        </w:tc>
      </w:tr>
      <w:tr w:rsidR="007B3552" w:rsidRPr="00C055A3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C055A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C055A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C055A3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C055A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31ACF2A" w:rsidR="009000DD" w:rsidRPr="00C055A3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C055A3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</w:t>
            </w:r>
            <w:r w:rsidR="00FC3E0D" w:rsidRPr="00C055A3">
              <w:rPr>
                <w:rFonts w:ascii="Arial" w:hAnsi="Arial" w:cs="Arial"/>
                <w:sz w:val="22"/>
                <w:szCs w:val="22"/>
                <w:lang w:val="en-US"/>
              </w:rPr>
              <w:t xml:space="preserve">u uvali Brda </w:t>
            </w:r>
            <w:r w:rsidR="009000DD" w:rsidRPr="00C055A3">
              <w:rPr>
                <w:rFonts w:ascii="Arial" w:hAnsi="Arial" w:cs="Arial"/>
                <w:sz w:val="22"/>
                <w:szCs w:val="22"/>
                <w:lang w:val="en-US"/>
              </w:rPr>
              <w:t xml:space="preserve">na </w:t>
            </w:r>
            <w:r w:rsidR="00D34275" w:rsidRPr="00C055A3">
              <w:rPr>
                <w:rFonts w:ascii="Arial" w:hAnsi="Arial" w:cs="Arial"/>
                <w:sz w:val="22"/>
                <w:szCs w:val="22"/>
                <w:lang w:val="en-US"/>
              </w:rPr>
              <w:t xml:space="preserve">akvatorijumu ispred </w:t>
            </w:r>
            <w:r w:rsidR="009000DD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B523B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63</w:t>
            </w:r>
            <w:r w:rsidR="00A817C0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="007B523B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/2 </w:t>
            </w:r>
            <w:r w:rsidR="00425C72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C3E0D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Đuraševići</w:t>
            </w:r>
            <w:r w:rsidR="00C70BF4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 dijela 636 KO Đuraševići</w:t>
            </w:r>
            <w:r w:rsidR="00E748E6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="00E32C5C" w:rsidRPr="00C055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Tivat</w:t>
            </w:r>
          </w:p>
          <w:p w14:paraId="17844F62" w14:textId="77777777" w:rsidR="002669FD" w:rsidRPr="00C055A3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C055A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C055A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C055A3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C055A3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C055A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C055A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C055A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C055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C055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C055A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C055A3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C055A3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C055A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C055A3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C055A3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C055A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055A3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55A3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C055A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55A3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C055A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055A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5A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C055A3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C055A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C055A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C055A3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C055A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8937280" w:rsidR="00667AA8" w:rsidRPr="00C055A3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942908" w:rsidRPr="00C055A3">
              <w:rPr>
                <w:rFonts w:ascii="Arial" w:hAnsi="Arial" w:cs="Arial"/>
                <w:sz w:val="22"/>
                <w:szCs w:val="22"/>
              </w:rPr>
              <w:t>12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C055A3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C055A3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C055A3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C055A3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C055A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C055A3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C055A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C055A3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C055A3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C055A3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C055A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C055A3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C055A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C055A3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C055A3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C055A3">
              <w:rPr>
                <w:rFonts w:ascii="Arial" w:hAnsi="Arial" w:cs="Arial"/>
                <w:sz w:val="22"/>
                <w:szCs w:val="22"/>
              </w:rPr>
              <w:t>0</w:t>
            </w:r>
            <w:r w:rsidRPr="00C055A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C055A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C055A3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C055A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C055A3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C055A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55A3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C055A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55A3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C055A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55A3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C055A3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C055A3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C055A3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C055A3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C055A3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055A3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C055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C055A3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C055A3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C055A3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C055A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C055A3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C055A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C055A3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Cs/>
                <w:sz w:val="22"/>
                <w:szCs w:val="22"/>
              </w:rPr>
              <w:t>Potrebno je uraditi I</w:t>
            </w:r>
            <w:r w:rsidR="00265AD8" w:rsidRPr="00C055A3">
              <w:rPr>
                <w:rFonts w:ascii="Arial" w:hAnsi="Arial" w:cs="Arial"/>
                <w:bCs/>
                <w:sz w:val="22"/>
                <w:szCs w:val="22"/>
              </w:rPr>
              <w:t>dejno rješe</w:t>
            </w:r>
            <w:r w:rsidRPr="00C055A3">
              <w:rPr>
                <w:rFonts w:ascii="Arial" w:hAnsi="Arial" w:cs="Arial"/>
                <w:bCs/>
                <w:sz w:val="22"/>
                <w:szCs w:val="22"/>
              </w:rPr>
              <w:t xml:space="preserve">nje </w:t>
            </w:r>
            <w:r w:rsidR="005D3C7A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C055A3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C055A3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C055A3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C055A3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C055A3">
              <w:rPr>
                <w:rFonts w:ascii="Arial" w:hAnsi="Arial" w:cs="Arial"/>
                <w:b/>
                <w:sz w:val="22"/>
                <w:szCs w:val="22"/>
              </w:rPr>
              <w:t>revidovati Glavni projekat.</w:t>
            </w:r>
          </w:p>
          <w:p w14:paraId="17844FB4" w14:textId="77777777" w:rsidR="00C539FA" w:rsidRPr="00C055A3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C055A3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C055A3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C055A3">
              <w:rPr>
                <w:rFonts w:ascii="Arial" w:hAnsi="Arial" w:cs="Arial"/>
                <w:sz w:val="22"/>
                <w:szCs w:val="22"/>
              </w:rPr>
              <w:t>3</w:t>
            </w:r>
            <w:r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C055A3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8F75A19" w:rsidR="00753FA7" w:rsidRPr="00C055A3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U skladu sa članom </w:t>
            </w:r>
            <w:r w:rsidR="00942908" w:rsidRPr="00C055A3">
              <w:rPr>
                <w:rFonts w:ascii="Arial" w:hAnsi="Arial" w:cs="Arial"/>
                <w:sz w:val="22"/>
                <w:szCs w:val="22"/>
              </w:rPr>
              <w:t>22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5003" w:rsidRPr="00C055A3">
              <w:rPr>
                <w:rFonts w:ascii="Arial" w:hAnsi="Arial" w:cs="Arial"/>
                <w:sz w:val="22"/>
                <w:szCs w:val="22"/>
              </w:rPr>
              <w:t xml:space="preserve">Zakona izgradnji objekata, neophodno je pribaviti Saglasnost na spoljni izgled privremenog objekta od strane </w:t>
            </w:r>
            <w:r w:rsidR="009A5003" w:rsidRPr="00C055A3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C055A3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C055A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C055A3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C055A3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C055A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C055A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C055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C055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C055A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C055A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C055A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C055A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C055A3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C055A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C055A3">
              <w:rPr>
                <w:rFonts w:ascii="Arial" w:hAnsi="Arial" w:cs="Arial"/>
                <w:sz w:val="22"/>
                <w:szCs w:val="22"/>
              </w:rPr>
              <w:t>5</w:t>
            </w:r>
            <w:r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C055A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C055A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Pr="00C055A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IDEJNO RJEŠENJE </w:t>
            </w:r>
            <w:r w:rsidRPr="00C055A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C055A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C055A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C055A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C055A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Saglasnost Up</w:t>
            </w:r>
            <w:r w:rsidR="006D4FE4" w:rsidRPr="00C055A3">
              <w:rPr>
                <w:rFonts w:ascii="Arial" w:hAnsi="Arial" w:cs="Arial"/>
                <w:sz w:val="22"/>
                <w:szCs w:val="22"/>
                <w:lang w:val="sr-Latn-CS" w:eastAsia="ar-SA"/>
              </w:rPr>
              <w:t>r</w:t>
            </w:r>
            <w:r w:rsidRPr="00C055A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ave za zaštitu kulturnih dobara </w:t>
            </w:r>
            <w:r w:rsidR="00D76975" w:rsidRPr="00C055A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C055A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C055A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-</w:t>
            </w:r>
            <w:r w:rsidRPr="00C055A3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C055A3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C055A3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C055A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C055A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C055A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C055A3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C055A3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C055A3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C055A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C055A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C055A3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C055A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C055A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C055A3">
              <w:rPr>
                <w:rFonts w:ascii="Arial" w:hAnsi="Arial" w:cs="Arial"/>
                <w:sz w:val="22"/>
                <w:szCs w:val="22"/>
              </w:rPr>
              <w:t>7</w:t>
            </w:r>
            <w:r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C055A3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C055A3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C055A3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8775C3" w:rsidR="00727CDC" w:rsidRPr="00C055A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C055A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C055A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C055A3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C055A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C055A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C055A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C055A3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C055A3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C055A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C055A3">
              <w:rPr>
                <w:rFonts w:ascii="Arial" w:hAnsi="Arial" w:cs="Arial"/>
                <w:sz w:val="22"/>
                <w:szCs w:val="22"/>
              </w:rPr>
              <w:t>19</w:t>
            </w:r>
            <w:r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C055A3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C055A3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C055A3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C055A3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C055A3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C055A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C055A3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C055A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C0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5A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C055A3">
              <w:rPr>
                <w:rFonts w:ascii="Arial" w:hAnsi="Arial" w:cs="Arial"/>
                <w:sz w:val="22"/>
                <w:szCs w:val="22"/>
              </w:rPr>
              <w:t>0</w:t>
            </w:r>
            <w:r w:rsidRPr="00C055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C055A3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C055A3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C055A3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C055A3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C055A3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C055A3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C055A3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C055A3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C055A3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C055A3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C055A3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C055A3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FC6F" w14:textId="77777777" w:rsidR="00ED2145" w:rsidRDefault="00ED2145" w:rsidP="0016116A">
      <w:pPr>
        <w:spacing w:after="0" w:line="240" w:lineRule="auto"/>
      </w:pPr>
      <w:r>
        <w:separator/>
      </w:r>
    </w:p>
  </w:endnote>
  <w:endnote w:type="continuationSeparator" w:id="0">
    <w:p w14:paraId="64C2B72A" w14:textId="77777777" w:rsidR="00ED2145" w:rsidRDefault="00ED214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05F7" w14:textId="77777777" w:rsidR="00ED2145" w:rsidRDefault="00ED2145" w:rsidP="0016116A">
      <w:pPr>
        <w:spacing w:after="0" w:line="240" w:lineRule="auto"/>
      </w:pPr>
      <w:r>
        <w:separator/>
      </w:r>
    </w:p>
  </w:footnote>
  <w:footnote w:type="continuationSeparator" w:id="0">
    <w:p w14:paraId="60154B0E" w14:textId="77777777" w:rsidR="00ED2145" w:rsidRDefault="00ED214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02F6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5BFD"/>
    <w:rsid w:val="00113A3E"/>
    <w:rsid w:val="0011715B"/>
    <w:rsid w:val="00122AB2"/>
    <w:rsid w:val="00125663"/>
    <w:rsid w:val="001347FB"/>
    <w:rsid w:val="0013594D"/>
    <w:rsid w:val="00141DF4"/>
    <w:rsid w:val="001451B9"/>
    <w:rsid w:val="0016116A"/>
    <w:rsid w:val="001742B9"/>
    <w:rsid w:val="00185344"/>
    <w:rsid w:val="001910F9"/>
    <w:rsid w:val="0019653F"/>
    <w:rsid w:val="0019656D"/>
    <w:rsid w:val="001A099B"/>
    <w:rsid w:val="001A189D"/>
    <w:rsid w:val="001A61E9"/>
    <w:rsid w:val="001B290D"/>
    <w:rsid w:val="001C5C58"/>
    <w:rsid w:val="001D5FC5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1078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410F0"/>
    <w:rsid w:val="00345551"/>
    <w:rsid w:val="00350E83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65A5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14652"/>
    <w:rsid w:val="00720998"/>
    <w:rsid w:val="0072176C"/>
    <w:rsid w:val="00727CDC"/>
    <w:rsid w:val="00730440"/>
    <w:rsid w:val="0073095C"/>
    <w:rsid w:val="00743DAA"/>
    <w:rsid w:val="00746A27"/>
    <w:rsid w:val="00753FA7"/>
    <w:rsid w:val="00756235"/>
    <w:rsid w:val="00766C85"/>
    <w:rsid w:val="00774A0D"/>
    <w:rsid w:val="007862DA"/>
    <w:rsid w:val="007929BD"/>
    <w:rsid w:val="007A4487"/>
    <w:rsid w:val="007B3552"/>
    <w:rsid w:val="007B523B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51C9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2908"/>
    <w:rsid w:val="009711AF"/>
    <w:rsid w:val="00971678"/>
    <w:rsid w:val="00976869"/>
    <w:rsid w:val="009967A4"/>
    <w:rsid w:val="009A5003"/>
    <w:rsid w:val="009B447C"/>
    <w:rsid w:val="009B6699"/>
    <w:rsid w:val="009B6F50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297B"/>
    <w:rsid w:val="00A34047"/>
    <w:rsid w:val="00A36C48"/>
    <w:rsid w:val="00A500B5"/>
    <w:rsid w:val="00A539BA"/>
    <w:rsid w:val="00A639E6"/>
    <w:rsid w:val="00A70C06"/>
    <w:rsid w:val="00A71435"/>
    <w:rsid w:val="00A741CC"/>
    <w:rsid w:val="00A757C2"/>
    <w:rsid w:val="00A817C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055A3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0BF4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2145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126A"/>
    <w:rsid w:val="00F6565C"/>
    <w:rsid w:val="00F776A5"/>
    <w:rsid w:val="00F84A14"/>
    <w:rsid w:val="00F8736A"/>
    <w:rsid w:val="00F9150D"/>
    <w:rsid w:val="00F939A8"/>
    <w:rsid w:val="00FA2DF6"/>
    <w:rsid w:val="00FB14FB"/>
    <w:rsid w:val="00FB4690"/>
    <w:rsid w:val="00FB679F"/>
    <w:rsid w:val="00FC3E0D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152</cp:revision>
  <cp:lastPrinted>2018-12-17T12:56:00Z</cp:lastPrinted>
  <dcterms:created xsi:type="dcterms:W3CDTF">2019-04-06T09:07:00Z</dcterms:created>
  <dcterms:modified xsi:type="dcterms:W3CDTF">2025-05-07T08:04:00Z</dcterms:modified>
</cp:coreProperties>
</file>