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73EF340D" w:rsidR="005053D0" w:rsidRPr="00C20394" w:rsidRDefault="00BA0DDC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243708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0B18DF8" w:rsidR="00727CDC" w:rsidRPr="00283A19" w:rsidRDefault="00BA0DDC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5C421A5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312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EB3128" w:rsidRPr="00EB3128">
              <w:rPr>
                <w:rFonts w:ascii="Arial" w:hAnsi="Arial" w:cs="Arial"/>
                <w:b/>
                <w:bCs/>
                <w:sz w:val="24"/>
                <w:szCs w:val="24"/>
              </w:rPr>
              <w:t>bjekat za iznajmljivanje sportsko-rekreativne opreme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EB3128" w:rsidRPr="00EB3128">
              <w:rPr>
                <w:rFonts w:ascii="Arial" w:hAnsi="Arial" w:cs="Arial"/>
                <w:b/>
                <w:sz w:val="24"/>
                <w:szCs w:val="24"/>
              </w:rPr>
              <w:t>6.23</w:t>
            </w:r>
            <w:r w:rsidR="00EB31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0E6DEAC6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EB3128" w:rsidRPr="00EB3128">
              <w:rPr>
                <w:rFonts w:ascii="Arial" w:hAnsi="Arial" w:cs="Arial"/>
                <w:b/>
                <w:bCs/>
                <w:sz w:val="24"/>
                <w:szCs w:val="24"/>
              </w:rPr>
              <w:t>6.23</w:t>
            </w:r>
            <w:r w:rsidR="00EB31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3128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EB3128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EB3128" w:rsidRPr="00EB3128">
              <w:rPr>
                <w:rFonts w:ascii="Arial" w:hAnsi="Arial" w:cs="Arial"/>
                <w:b/>
                <w:bCs/>
                <w:sz w:val="24"/>
                <w:szCs w:val="24"/>
              </w:rPr>
              <w:t>bjekat za iznajmljivanje sportsko-rekreativne opreme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227F2F" w14:textId="549E8328" w:rsidR="00B72A9D" w:rsidRDefault="00EB312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128">
              <w:rPr>
                <w:rFonts w:ascii="Arial" w:hAnsi="Arial" w:cs="Arial"/>
                <w:b/>
                <w:bCs/>
                <w:sz w:val="24"/>
                <w:szCs w:val="24"/>
              </w:rPr>
              <w:t>P=30m2</w:t>
            </w:r>
          </w:p>
          <w:p w14:paraId="70ED4428" w14:textId="77777777" w:rsidR="00EB3128" w:rsidRDefault="00EB312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146BB9" w14:textId="04CBC9F4" w:rsidR="00040549" w:rsidRPr="009424A1" w:rsidRDefault="00EB3128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312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Montažno demontažni privremeni objekat izgrađen od lakih kvalitetnih materijala, proizveden od ovlašćenog proizvođača, koji se montira na gotovu podlogu (asfalt, beton, kamene ploče, drvo) i koji se može postaviti i ukloniti sa lokacije u cjelini ili u djelovima. Objekat može egzistirati na terenu isključivo do početka izgradnje ribarske luke u neposrednoj blizini. 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DA5DC67" w14:textId="3E494536" w:rsidR="00EB3128" w:rsidRPr="00EB3128" w:rsidRDefault="00EB3128" w:rsidP="00EB3128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B3128">
              <w:rPr>
                <w:rFonts w:ascii="Arial" w:hAnsi="Arial" w:cs="Arial"/>
                <w:sz w:val="24"/>
                <w:szCs w:val="24"/>
              </w:rPr>
              <w:t>Objekat namijenjen za iznajmljivanje sportsko-rekreativne opreme je zatvoreni objekat (kiosk, montažna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128">
              <w:rPr>
                <w:rFonts w:ascii="Arial" w:hAnsi="Arial" w:cs="Arial"/>
                <w:sz w:val="24"/>
                <w:szCs w:val="24"/>
              </w:rPr>
              <w:t>kućica) ili otvoreni stalak (za bicikla) koji je izgrađen od lakih kvalitetnih materijala, proizveden od ovlašćenog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128">
              <w:rPr>
                <w:rFonts w:ascii="Arial" w:hAnsi="Arial" w:cs="Arial"/>
                <w:sz w:val="24"/>
                <w:szCs w:val="24"/>
              </w:rPr>
              <w:t>proizvođača, koji se montira na gotovu podlogu (asfalt, beton, kamene ploče, drvo) i koji se može postaviti 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128">
              <w:rPr>
                <w:rFonts w:ascii="Arial" w:hAnsi="Arial" w:cs="Arial"/>
                <w:sz w:val="24"/>
                <w:szCs w:val="24"/>
              </w:rPr>
              <w:t>ukloniti sa lokacije u cjelini ili u djelovima.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128">
              <w:rPr>
                <w:rFonts w:ascii="Arial" w:hAnsi="Arial" w:cs="Arial"/>
                <w:sz w:val="24"/>
                <w:szCs w:val="24"/>
              </w:rPr>
              <w:t>Objekat može se koristiti i kao spremište za sportsku opremu (kajaci, bicikla, čamci).</w:t>
            </w:r>
          </w:p>
          <w:p w14:paraId="0F054093" w14:textId="28E982C0" w:rsidR="00EB3128" w:rsidRPr="00EB3128" w:rsidRDefault="00EB3128" w:rsidP="00EB3128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B3128">
              <w:rPr>
                <w:rFonts w:ascii="Arial" w:hAnsi="Arial" w:cs="Arial"/>
                <w:sz w:val="24"/>
                <w:szCs w:val="24"/>
              </w:rPr>
              <w:t>Bruto površina objekta ne može prelaziti 30 m2.</w:t>
            </w:r>
          </w:p>
          <w:p w14:paraId="0B094CEE" w14:textId="0A061C83" w:rsidR="00EB3128" w:rsidRPr="00EB3128" w:rsidRDefault="00EB3128" w:rsidP="00EB3128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B3128">
              <w:rPr>
                <w:rFonts w:ascii="Arial" w:hAnsi="Arial" w:cs="Arial"/>
                <w:sz w:val="24"/>
                <w:szCs w:val="24"/>
              </w:rPr>
              <w:t>Objekat svojim izgledom, oblikovanjem i bojom mora biti usklađen sa prostorom u kojem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128">
              <w:rPr>
                <w:rFonts w:ascii="Arial" w:hAnsi="Arial" w:cs="Arial"/>
                <w:sz w:val="24"/>
                <w:szCs w:val="24"/>
              </w:rPr>
              <w:t>se postavlja i na njemu se mogu postavljati reklamni naziv i logo.</w:t>
            </w:r>
          </w:p>
          <w:p w14:paraId="64BA00B4" w14:textId="09CA04FF" w:rsidR="00EB3128" w:rsidRPr="00EB3128" w:rsidRDefault="00EB3128" w:rsidP="00EB3128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B3128">
              <w:rPr>
                <w:rFonts w:ascii="Arial" w:hAnsi="Arial" w:cs="Arial"/>
                <w:sz w:val="24"/>
                <w:szCs w:val="24"/>
              </w:rPr>
              <w:t>Na prednjoj strani objekta, iznad prodajnog pulta može se postaviti sklopiva ili fiksna konzolna tenda,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128">
              <w:rPr>
                <w:rFonts w:ascii="Arial" w:hAnsi="Arial" w:cs="Arial"/>
                <w:sz w:val="24"/>
                <w:szCs w:val="24"/>
              </w:rPr>
              <w:t>maksimalne širine 1,5 m od ivice objekta i minimalne visine 2,3 m računajući od kote trotoara.</w:t>
            </w:r>
          </w:p>
          <w:p w14:paraId="17844F5B" w14:textId="5AE8FB33" w:rsidR="00BE68C1" w:rsidRPr="00EB3128" w:rsidRDefault="00EB3128" w:rsidP="00EB312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B3128">
              <w:rPr>
                <w:rFonts w:ascii="Arial" w:hAnsi="Arial" w:cs="Arial"/>
                <w:sz w:val="24"/>
                <w:szCs w:val="24"/>
              </w:rPr>
              <w:t>Objekat može sadržati sanitarnu prostoriju za potrebe zaposlenih.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F45BBC0" w:rsidR="009000DD" w:rsidRPr="00E32C5C" w:rsidRDefault="00EB3128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128">
              <w:rPr>
                <w:rFonts w:ascii="Arial" w:hAnsi="Arial" w:cs="Arial"/>
                <w:sz w:val="24"/>
                <w:szCs w:val="24"/>
              </w:rPr>
              <w:t>Objekat za iznajmljivanje sportsko-rekreativne opreme 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D775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D775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B312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7404 KO Ulcinj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Ulcinj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BA0DD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34FD389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141DCF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1A9AA2B5" w:rsidR="00B261A8" w:rsidRPr="0004183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407604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407604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407604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41838" w:rsidRPr="00041838">
              <w:rPr>
                <w:rFonts w:ascii="Arial" w:hAnsi="Arial" w:cs="Arial"/>
                <w:sz w:val="24"/>
                <w:szCs w:val="24"/>
              </w:rPr>
              <w:t>objekta za iznajmljivanje sportsko rekreativne opreme i dostaviti ateste</w:t>
            </w:r>
            <w:r w:rsidR="00041838">
              <w:rPr>
                <w:rFonts w:ascii="Arial" w:hAnsi="Arial" w:cs="Arial"/>
                <w:sz w:val="24"/>
                <w:szCs w:val="24"/>
              </w:rPr>
              <w:t xml:space="preserve"> od</w:t>
            </w:r>
            <w:r w:rsidR="00041838" w:rsidRPr="00041838">
              <w:rPr>
                <w:rFonts w:ascii="Arial" w:hAnsi="Arial" w:cs="Arial"/>
                <w:sz w:val="24"/>
                <w:szCs w:val="24"/>
              </w:rPr>
              <w:t xml:space="preserve"> ovlašćenih proizvođača.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58A3547A" w:rsidR="00753FA7" w:rsidRPr="007B3552" w:rsidRDefault="0080315A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spoljni izgled </w:t>
            </w:r>
            <w:r w:rsidRPr="0080315A">
              <w:rPr>
                <w:rFonts w:ascii="Arial" w:hAnsi="Arial" w:cs="Arial"/>
                <w:sz w:val="24"/>
                <w:szCs w:val="24"/>
              </w:rPr>
              <w:t>objekta za iznajmljivanje sportsko rekreativne opreme</w:t>
            </w:r>
            <w:r>
              <w:rPr>
                <w:rFonts w:ascii="Arial" w:hAnsi="Arial" w:cs="Arial"/>
                <w:sz w:val="24"/>
                <w:szCs w:val="24"/>
              </w:rPr>
              <w:t xml:space="preserve"> je potrebno pribaviti Saglasnost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FCBDF4E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ED65A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041838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F4C9957" w14:textId="77777777" w:rsidR="0080315A" w:rsidRPr="00F467B7" w:rsidRDefault="0080315A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3C52386A" w:rsidR="00727CDC" w:rsidRPr="007B3552" w:rsidRDefault="00141DCF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76BC7" w14:textId="77777777" w:rsidR="00E724E7" w:rsidRDefault="00E724E7" w:rsidP="0016116A">
      <w:pPr>
        <w:spacing w:after="0" w:line="240" w:lineRule="auto"/>
      </w:pPr>
      <w:r>
        <w:separator/>
      </w:r>
    </w:p>
  </w:endnote>
  <w:endnote w:type="continuationSeparator" w:id="0">
    <w:p w14:paraId="6C631B5E" w14:textId="77777777" w:rsidR="00E724E7" w:rsidRDefault="00E724E7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4041" w14:textId="77777777" w:rsidR="00E724E7" w:rsidRDefault="00E724E7" w:rsidP="0016116A">
      <w:pPr>
        <w:spacing w:after="0" w:line="240" w:lineRule="auto"/>
      </w:pPr>
      <w:r>
        <w:separator/>
      </w:r>
    </w:p>
  </w:footnote>
  <w:footnote w:type="continuationSeparator" w:id="0">
    <w:p w14:paraId="6AE114DF" w14:textId="77777777" w:rsidR="00E724E7" w:rsidRDefault="00E724E7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41838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CF"/>
    <w:rsid w:val="00141DF4"/>
    <w:rsid w:val="001478C2"/>
    <w:rsid w:val="0016116A"/>
    <w:rsid w:val="00185344"/>
    <w:rsid w:val="0019653F"/>
    <w:rsid w:val="001A099B"/>
    <w:rsid w:val="001A189D"/>
    <w:rsid w:val="001A61E9"/>
    <w:rsid w:val="001B0534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BC4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F0952"/>
    <w:rsid w:val="00404204"/>
    <w:rsid w:val="00407604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97C2A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771A4"/>
    <w:rsid w:val="00681396"/>
    <w:rsid w:val="006831FE"/>
    <w:rsid w:val="0068778A"/>
    <w:rsid w:val="00687ACF"/>
    <w:rsid w:val="0069226C"/>
    <w:rsid w:val="0069476D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56FB6"/>
    <w:rsid w:val="0076533B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315A"/>
    <w:rsid w:val="00813785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D6C14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45F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0DDC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57D5"/>
    <w:rsid w:val="00D5511F"/>
    <w:rsid w:val="00D6001B"/>
    <w:rsid w:val="00D70F6B"/>
    <w:rsid w:val="00D77591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24E7"/>
    <w:rsid w:val="00E748E6"/>
    <w:rsid w:val="00E820CD"/>
    <w:rsid w:val="00E85F6C"/>
    <w:rsid w:val="00E87A22"/>
    <w:rsid w:val="00E97628"/>
    <w:rsid w:val="00EB31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9</cp:revision>
  <cp:lastPrinted>2018-12-17T12:56:00Z</cp:lastPrinted>
  <dcterms:created xsi:type="dcterms:W3CDTF">2025-02-03T13:42:00Z</dcterms:created>
  <dcterms:modified xsi:type="dcterms:W3CDTF">2025-03-02T15:11:00Z</dcterms:modified>
</cp:coreProperties>
</file>