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7978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EDB8E1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952A1" w:rsidRPr="00E952A1">
              <w:rPr>
                <w:rFonts w:ascii="Arial" w:hAnsi="Arial" w:cs="Arial"/>
                <w:b/>
                <w:sz w:val="24"/>
                <w:szCs w:val="24"/>
              </w:rPr>
              <w:t>8.2</w:t>
            </w:r>
            <w:r w:rsidR="00F41D9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952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E952A1">
        <w:trPr>
          <w:trHeight w:val="132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D0DC608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952A1" w:rsidRPr="00E952A1">
              <w:rPr>
                <w:rFonts w:ascii="Arial" w:hAnsi="Arial" w:cs="Arial"/>
                <w:b/>
                <w:bCs/>
                <w:sz w:val="24"/>
                <w:szCs w:val="24"/>
              </w:rPr>
              <w:t>8.2</w:t>
            </w:r>
            <w:r w:rsidR="00F41D9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95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C1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 w:rsidRPr="009E5BAF">
              <w:rPr>
                <w:rFonts w:ascii="Arial" w:hAnsi="Arial" w:cs="Arial"/>
                <w:sz w:val="24"/>
                <w:szCs w:val="24"/>
              </w:rPr>
              <w:t>kiosk</w:t>
            </w:r>
            <w:r w:rsidR="00C343A7" w:rsidRPr="009E5B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9E5BAF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9E5BAF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9E5BAF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9E5BAF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9E5BAF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9E5BA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BBE48F" w14:textId="6E824CEA" w:rsidR="00E952A1" w:rsidRDefault="00F41D9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D99">
              <w:rPr>
                <w:rFonts w:ascii="Arial" w:hAnsi="Arial" w:cs="Arial"/>
                <w:b/>
                <w:bCs/>
                <w:sz w:val="24"/>
                <w:szCs w:val="24"/>
              </w:rPr>
              <w:t>P = 15 m2</w:t>
            </w:r>
          </w:p>
          <w:p w14:paraId="6A4B6918" w14:textId="77777777" w:rsidR="00E952A1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1D93F4" w14:textId="77777777" w:rsidR="00E952A1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10AC8" w14:textId="77777777" w:rsidR="009E5BAF" w:rsidRDefault="009E5BA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B236E" w14:textId="43E77D0A" w:rsidR="00F41D99" w:rsidRPr="00F41D99" w:rsidRDefault="00F41D99" w:rsidP="00F41D9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</w:t>
            </w:r>
            <w:r w:rsidRPr="00F41D99">
              <w:rPr>
                <w:rFonts w:ascii="Arial" w:hAnsi="Arial" w:cs="Arial"/>
                <w:b/>
                <w:bCs/>
                <w:sz w:val="24"/>
                <w:szCs w:val="24"/>
              </w:rPr>
              <w:t>vadratni metalni kiosk, bijele boje</w:t>
            </w:r>
            <w:r w:rsidR="009E5BA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D1C111F" w14:textId="20BB0A68" w:rsidR="00F17143" w:rsidRDefault="00F41D99" w:rsidP="00F41D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D99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7F355140" w14:textId="77777777" w:rsidR="00F41D99" w:rsidRPr="00F17143" w:rsidRDefault="00F41D99" w:rsidP="00F41D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651C1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311C28B" w:rsidR="009000DD" w:rsidRPr="00E32C5C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BD8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 se na</w:t>
            </w:r>
            <w:r w:rsidR="00E952A1">
              <w:rPr>
                <w:rFonts w:ascii="Arial" w:hAnsi="Arial" w:cs="Arial"/>
                <w:sz w:val="24"/>
                <w:szCs w:val="24"/>
                <w:lang w:val="en-US"/>
              </w:rPr>
              <w:t xml:space="preserve"> kp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41D99" w:rsidRPr="00F41D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29/8 K.O.Donji Štoj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981BD8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BA0DDC" w:rsidRPr="00981BD8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981BD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D869602" w14:textId="77777777" w:rsidR="00981BD8" w:rsidRDefault="00981BD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2B107CBB" w14:textId="70013428" w:rsidR="00753FA7" w:rsidRDefault="00B730F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0F0">
              <w:rPr>
                <w:rFonts w:ascii="Arial" w:hAnsi="Arial" w:cs="Arial"/>
                <w:sz w:val="24"/>
                <w:szCs w:val="24"/>
              </w:rPr>
              <w:t>Na spoljni izgled je potrebno pribaviti Saglasnost Glavnog gradskog arhitekte.</w:t>
            </w:r>
          </w:p>
          <w:p w14:paraId="3CDC65B8" w14:textId="77777777" w:rsidR="00DB44DB" w:rsidRDefault="00DB44D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B8" w14:textId="25B8ADEA" w:rsidR="00981BD8" w:rsidRPr="007B3552" w:rsidRDefault="00981BD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06DA9C4A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981BD8" w:rsidRPr="0061662C" w:rsidRDefault="00981BD8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23CADE0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5C0F53E1" w14:textId="77777777" w:rsidR="00981BD8" w:rsidRPr="00F467B7" w:rsidRDefault="00981BD8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0CED" w14:textId="77777777" w:rsidR="00047C2A" w:rsidRDefault="00047C2A" w:rsidP="0016116A">
      <w:pPr>
        <w:spacing w:after="0" w:line="240" w:lineRule="auto"/>
      </w:pPr>
      <w:r>
        <w:separator/>
      </w:r>
    </w:p>
  </w:endnote>
  <w:endnote w:type="continuationSeparator" w:id="0">
    <w:p w14:paraId="724036C3" w14:textId="77777777" w:rsidR="00047C2A" w:rsidRDefault="00047C2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9C2A" w14:textId="77777777" w:rsidR="00047C2A" w:rsidRDefault="00047C2A" w:rsidP="0016116A">
      <w:pPr>
        <w:spacing w:after="0" w:line="240" w:lineRule="auto"/>
      </w:pPr>
      <w:r>
        <w:separator/>
      </w:r>
    </w:p>
  </w:footnote>
  <w:footnote w:type="continuationSeparator" w:id="0">
    <w:p w14:paraId="1CE40584" w14:textId="77777777" w:rsidR="00047C2A" w:rsidRDefault="00047C2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47C2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5F6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85E27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3037C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1C15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57FE2"/>
    <w:rsid w:val="00862CB5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81BD8"/>
    <w:rsid w:val="009967A4"/>
    <w:rsid w:val="009A5003"/>
    <w:rsid w:val="009B447C"/>
    <w:rsid w:val="009B6699"/>
    <w:rsid w:val="009C497B"/>
    <w:rsid w:val="009D0BE9"/>
    <w:rsid w:val="009E15F6"/>
    <w:rsid w:val="009E328D"/>
    <w:rsid w:val="009E5BAF"/>
    <w:rsid w:val="009F6019"/>
    <w:rsid w:val="00A074B8"/>
    <w:rsid w:val="00A078E7"/>
    <w:rsid w:val="00A21EB3"/>
    <w:rsid w:val="00A22429"/>
    <w:rsid w:val="00A31AA8"/>
    <w:rsid w:val="00A333E0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58F8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730F0"/>
    <w:rsid w:val="00B8726C"/>
    <w:rsid w:val="00B90321"/>
    <w:rsid w:val="00BA0038"/>
    <w:rsid w:val="00BA0DDC"/>
    <w:rsid w:val="00BA4143"/>
    <w:rsid w:val="00BB2ACE"/>
    <w:rsid w:val="00BB3AB6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B44DB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2E94"/>
    <w:rsid w:val="00E952A1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1D9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15</cp:revision>
  <cp:lastPrinted>2018-12-17T12:56:00Z</cp:lastPrinted>
  <dcterms:created xsi:type="dcterms:W3CDTF">2025-02-03T13:42:00Z</dcterms:created>
  <dcterms:modified xsi:type="dcterms:W3CDTF">2025-03-06T14:23:00Z</dcterms:modified>
</cp:coreProperties>
</file>