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844EF6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7" w14:textId="77777777" w:rsidR="00C20394" w:rsidRDefault="002A4955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7B3552">
        <w:rPr>
          <w:rFonts w:ascii="Arial" w:eastAsia="Calibri" w:hAnsi="Arial" w:cs="Arial"/>
          <w:b/>
          <w:sz w:val="24"/>
          <w:szCs w:val="24"/>
        </w:rPr>
        <w:t xml:space="preserve">  </w:t>
      </w:r>
    </w:p>
    <w:p w14:paraId="17844EF8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9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A" w14:textId="5B6536D4" w:rsidR="005053D0" w:rsidRPr="00C20394" w:rsidRDefault="00743DAA" w:rsidP="00D5511F">
      <w:pPr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</w:rPr>
      </w:pPr>
      <w:r w:rsidRPr="00C20394">
        <w:rPr>
          <w:rFonts w:ascii="Arial" w:eastAsia="Calibri" w:hAnsi="Arial" w:cs="Arial"/>
          <w:b/>
          <w:sz w:val="32"/>
          <w:szCs w:val="32"/>
        </w:rPr>
        <w:t xml:space="preserve">URBANISTIČKO </w:t>
      </w:r>
      <w:r w:rsidR="00294EBC" w:rsidRPr="00C20394">
        <w:rPr>
          <w:rFonts w:ascii="Arial" w:eastAsia="Calibri" w:hAnsi="Arial" w:cs="Arial"/>
          <w:b/>
          <w:sz w:val="32"/>
          <w:szCs w:val="32"/>
        </w:rPr>
        <w:t xml:space="preserve">- </w:t>
      </w:r>
      <w:r w:rsidRPr="00C20394">
        <w:rPr>
          <w:rFonts w:ascii="Arial" w:eastAsia="Calibri" w:hAnsi="Arial" w:cs="Arial"/>
          <w:b/>
          <w:sz w:val="32"/>
          <w:szCs w:val="32"/>
        </w:rPr>
        <w:t>TEHNIČKI USLOVI</w:t>
      </w:r>
      <w:r w:rsidR="00581694">
        <w:rPr>
          <w:rFonts w:ascii="Arial" w:eastAsia="Calibri" w:hAnsi="Arial" w:cs="Arial"/>
          <w:b/>
          <w:sz w:val="32"/>
          <w:szCs w:val="32"/>
        </w:rPr>
        <w:t xml:space="preserve"> (nacrt)</w:t>
      </w:r>
    </w:p>
    <w:p w14:paraId="17844EFB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Style w:val="TableGrid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087"/>
        <w:gridCol w:w="4693"/>
        <w:gridCol w:w="71"/>
        <w:gridCol w:w="4067"/>
      </w:tblGrid>
      <w:tr w:rsidR="007B3552" w:rsidRPr="007B3552" w14:paraId="17844F07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EFC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1.</w:t>
            </w:r>
          </w:p>
        </w:tc>
        <w:tc>
          <w:tcPr>
            <w:tcW w:w="4764" w:type="dxa"/>
            <w:gridSpan w:val="2"/>
            <w:vMerge w:val="restart"/>
            <w:vAlign w:val="center"/>
            <w:hideMark/>
          </w:tcPr>
          <w:p w14:paraId="17844EFD" w14:textId="77777777" w:rsidR="0006446D" w:rsidRPr="007B3552" w:rsidRDefault="0006446D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CRNA GORA</w:t>
            </w:r>
          </w:p>
          <w:p w14:paraId="17844EFE" w14:textId="77777777" w:rsidR="00727CDC" w:rsidRPr="007B3552" w:rsidRDefault="00F0592E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JAVNO PREDUZEĆE ZA UPRAVLJANJE MORSKIM DOBROM CRNE GORE</w:t>
            </w:r>
          </w:p>
          <w:p w14:paraId="17844EFF" w14:textId="77777777" w:rsidR="009B6699" w:rsidRPr="007B3552" w:rsidRDefault="009B6699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0" w14:textId="77777777" w:rsidR="0006446D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1" w14:textId="5CC1C65C" w:rsidR="009B6699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Broj:</w:t>
            </w:r>
          </w:p>
          <w:p w14:paraId="17844F02" w14:textId="5B8CD98D" w:rsidR="009B6699" w:rsidRPr="007B3552" w:rsidRDefault="00435883" w:rsidP="002D2754">
            <w:pPr>
              <w:tabs>
                <w:tab w:val="left" w:pos="6915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Budva</w:t>
            </w:r>
            <w:r w:rsidR="0006446D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8D5F6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1F769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__________2025.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godine</w:t>
            </w:r>
          </w:p>
        </w:tc>
        <w:tc>
          <w:tcPr>
            <w:tcW w:w="4067" w:type="dxa"/>
            <w:vMerge w:val="restart"/>
            <w:noWrap/>
            <w:hideMark/>
          </w:tcPr>
          <w:p w14:paraId="17844F03" w14:textId="77777777" w:rsidR="0006446D" w:rsidRPr="007B3552" w:rsidRDefault="0006446D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7844F04" w14:textId="77777777" w:rsidR="00435883" w:rsidRDefault="00435883" w:rsidP="005053D0">
            <w:pPr>
              <w:tabs>
                <w:tab w:val="left" w:pos="6915"/>
              </w:tabs>
              <w:jc w:val="center"/>
              <w:rPr>
                <w:rFonts w:ascii="Georgia" w:hAnsi="Georgia" w:cs="Tahoma"/>
                <w:sz w:val="22"/>
                <w:szCs w:val="22"/>
              </w:rPr>
            </w:pPr>
          </w:p>
          <w:p w14:paraId="17844F05" w14:textId="77777777" w:rsidR="00435883" w:rsidRDefault="00435883" w:rsidP="00435883">
            <w:pPr>
              <w:tabs>
                <w:tab w:val="left" w:pos="6915"/>
              </w:tabs>
              <w:rPr>
                <w:rFonts w:ascii="Georgia" w:hAnsi="Georgia" w:cs="Tahoma"/>
                <w:sz w:val="22"/>
                <w:szCs w:val="22"/>
              </w:rPr>
            </w:pPr>
          </w:p>
          <w:p w14:paraId="17844F06" w14:textId="77777777" w:rsidR="00727CDC" w:rsidRPr="007B3552" w:rsidRDefault="00435883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635D">
              <w:rPr>
                <w:rFonts w:ascii="Georgia" w:eastAsiaTheme="minorHAnsi" w:hAnsi="Georgia" w:cs="Tahoma"/>
                <w:sz w:val="22"/>
                <w:szCs w:val="22"/>
              </w:rPr>
              <w:object w:dxaOrig="7398" w:dyaOrig="3173" w14:anchorId="17844FF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4.25pt;height:66pt" o:ole="">
                  <v:imagedata r:id="rId8" o:title=""/>
                </v:shape>
                <o:OLEObject Type="Embed" ProgID="CorelDRAW.Graphic.9" ShapeID="_x0000_i1025" DrawAspect="Content" ObjectID="_1805487521" r:id="rId9"/>
              </w:object>
            </w:r>
          </w:p>
        </w:tc>
      </w:tr>
      <w:tr w:rsidR="007B3552" w:rsidRPr="007B3552" w14:paraId="17844F0B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8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0F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C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3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1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7" w14:textId="77777777" w:rsidTr="008E7CB4">
        <w:trPr>
          <w:trHeight w:val="1712"/>
          <w:jc w:val="center"/>
        </w:trPr>
        <w:tc>
          <w:tcPr>
            <w:tcW w:w="1087" w:type="dxa"/>
            <w:vMerge/>
            <w:vAlign w:val="center"/>
            <w:hideMark/>
          </w:tcPr>
          <w:p w14:paraId="17844F14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5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6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9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1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C" w14:textId="77777777" w:rsidTr="008E7CB4">
        <w:trPr>
          <w:trHeight w:val="702"/>
          <w:jc w:val="center"/>
        </w:trPr>
        <w:tc>
          <w:tcPr>
            <w:tcW w:w="1087" w:type="dxa"/>
            <w:noWrap/>
            <w:vAlign w:val="center"/>
            <w:hideMark/>
          </w:tcPr>
          <w:p w14:paraId="17844F1A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2.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08F3036" w14:textId="60AD2B48" w:rsidR="00FF2BC6" w:rsidRPr="00FF2BC6" w:rsidRDefault="00FF2BC6" w:rsidP="00FF2BC6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FF2BC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JAVNO PREDUZEĆE ZA UPRAVLJANJE MORSKIM DOBROM CRNE GORE - BUDVA</w:t>
            </w:r>
            <w:r w:rsidRPr="00FF2BC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 na osnovu člana 1 Uredbe o povjeravanju dijela poslova iz nadležnosti Ministarstva prostornog planiranja, urbanizma i državne imovine Javnom preduzeću za upravljanje morskim dobrom i Javnom preduzeću nacionalni parkovi Crne Gore, broj 10-332/24-4577 od 02.08.2024.godine („Službeni list Crne Gore“, br. 076/24 od 02.08.2024.), kao i Uredbe o izmjeni uredbe o povjeravanju dijela poslova Ministarstva prostornog planiranja, urbanizma i državne imovine Javnom preduzeću za upravljanje morskim dobrom Crne Gore i Javnom preduzeću za nacionalne parkove Crne Gore broj 10-332/24-7334/2 od 24.12.2024. godine („Službeni list Crne Gore“, broj 128/2024 od 31.12.2024.), Izmjene i dopune Programa privremenih objekata u zoni morskog dobra za period 2024-2028 godine broj 04-332/25-86/36 od 12.02.2025. godine, a u skladu sa članovima 8 i 163 Zakona o izgradnji objekata ("Sl.list. 19/25), i Zakona o uređenju prostora („Sl.list. 19/25) Pravilnikom o bližim uslovima za postavljanje odnosno građenje privremenih objekata, uređaja i opreme (Službeni list CG, br. 043/18, 076/18, 076/19, 009/24, 28/24) i članom 7. Zakona o morskom dobru (Službeni list RCG, br. 14/92) </w:t>
            </w:r>
          </w:p>
          <w:p w14:paraId="17844F1B" w14:textId="2CA3520B" w:rsidR="00727CDC" w:rsidRPr="00283A19" w:rsidRDefault="00727CDC" w:rsidP="00D439A8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7B3552" w:rsidRPr="007B3552" w14:paraId="17844F1F" w14:textId="77777777" w:rsidTr="008E7CB4">
        <w:trPr>
          <w:trHeight w:val="315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1D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3.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1E" w14:textId="6D3686CE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URBANISTIČKO-TEHNIČKE USLOVE</w:t>
            </w:r>
          </w:p>
        </w:tc>
      </w:tr>
      <w:tr w:rsidR="007B3552" w:rsidRPr="007B3552" w14:paraId="17844F22" w14:textId="77777777" w:rsidTr="008E7CB4">
        <w:trPr>
          <w:trHeight w:val="300"/>
          <w:jc w:val="center"/>
        </w:trPr>
        <w:tc>
          <w:tcPr>
            <w:tcW w:w="1087" w:type="dxa"/>
            <w:vMerge/>
            <w:vAlign w:val="center"/>
            <w:hideMark/>
          </w:tcPr>
          <w:p w14:paraId="17844F2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21" w14:textId="77777777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za izradu tehničke dokumentacije</w:t>
            </w:r>
          </w:p>
        </w:tc>
      </w:tr>
      <w:tr w:rsidR="007B3552" w:rsidRPr="007B3552" w14:paraId="17844F25" w14:textId="77777777" w:rsidTr="008E7CB4">
        <w:trPr>
          <w:trHeight w:val="737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23" w14:textId="77777777" w:rsidR="00727CDC" w:rsidRPr="007B3552" w:rsidRDefault="00727CDC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 w:val="restart"/>
            <w:vAlign w:val="center"/>
            <w:hideMark/>
          </w:tcPr>
          <w:p w14:paraId="17844F24" w14:textId="276A40E4" w:rsidR="00727CDC" w:rsidRPr="00C252F4" w:rsidRDefault="00D5511F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za </w:t>
            </w:r>
            <w:r w:rsidR="00EF553A">
              <w:rPr>
                <w:rFonts w:ascii="Arial" w:hAnsi="Arial" w:cs="Arial"/>
                <w:sz w:val="24"/>
                <w:szCs w:val="24"/>
              </w:rPr>
              <w:t xml:space="preserve">postavljanje </w:t>
            </w:r>
            <w:r w:rsidR="00A36C48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montažn</w:t>
            </w:r>
            <w:r w:rsidR="00435883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</w:t>
            </w:r>
            <w:r w:rsidR="00414BF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demontažn</w:t>
            </w:r>
            <w:r w:rsidR="00BA72D9">
              <w:rPr>
                <w:rFonts w:ascii="Arial" w:hAnsi="Arial" w:cs="Arial"/>
                <w:b/>
                <w:bCs/>
                <w:sz w:val="24"/>
                <w:szCs w:val="24"/>
              </w:rPr>
              <w:t>ih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privremen</w:t>
            </w:r>
            <w:r w:rsidR="00BA72D9">
              <w:rPr>
                <w:rFonts w:ascii="Arial" w:hAnsi="Arial" w:cs="Arial"/>
                <w:b/>
                <w:bCs/>
                <w:sz w:val="24"/>
                <w:szCs w:val="24"/>
              </w:rPr>
              <w:t>ih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EF553A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objekata</w:t>
            </w:r>
            <w:r w:rsidR="0043588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71678">
              <w:rPr>
                <w:rFonts w:ascii="Arial" w:hAnsi="Arial" w:cs="Arial"/>
                <w:sz w:val="24"/>
                <w:szCs w:val="24"/>
              </w:rPr>
              <w:t>–</w:t>
            </w:r>
            <w:r w:rsidR="009E15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D6FB4">
              <w:rPr>
                <w:rFonts w:ascii="Arial" w:hAnsi="Arial" w:cs="Arial"/>
                <w:b/>
                <w:bCs/>
                <w:sz w:val="24"/>
                <w:szCs w:val="24"/>
              </w:rPr>
              <w:t>r</w:t>
            </w:r>
            <w:r w:rsidR="001D6FB4" w:rsidRPr="001D6FB4">
              <w:rPr>
                <w:rFonts w:ascii="Arial" w:hAnsi="Arial" w:cs="Arial"/>
                <w:b/>
                <w:bCs/>
                <w:sz w:val="24"/>
                <w:szCs w:val="24"/>
              </w:rPr>
              <w:t>ibarska kućica sa vezom</w:t>
            </w:r>
            <w:r w:rsidR="001D6FB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EF553A">
              <w:rPr>
                <w:rFonts w:ascii="Arial" w:hAnsi="Arial" w:cs="Arial"/>
                <w:sz w:val="24"/>
                <w:szCs w:val="24"/>
              </w:rPr>
              <w:t>lokacij</w:t>
            </w:r>
            <w:r w:rsidR="00F9150D">
              <w:rPr>
                <w:rFonts w:ascii="Arial" w:hAnsi="Arial" w:cs="Arial"/>
                <w:sz w:val="24"/>
                <w:szCs w:val="24"/>
              </w:rPr>
              <w:t>a</w:t>
            </w:r>
            <w:r w:rsidR="006E5718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označena kao objekat </w:t>
            </w:r>
            <w:r w:rsidR="00E522EB" w:rsidRPr="00E522EB">
              <w:rPr>
                <w:rFonts w:ascii="Arial" w:hAnsi="Arial" w:cs="Arial"/>
                <w:b/>
                <w:sz w:val="24"/>
                <w:szCs w:val="24"/>
              </w:rPr>
              <w:t>L</w:t>
            </w:r>
            <w:r w:rsidR="00F92F82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A2216C"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="001D6FB4">
              <w:rPr>
                <w:rFonts w:ascii="Arial" w:hAnsi="Arial" w:cs="Arial"/>
                <w:b/>
                <w:sz w:val="24"/>
                <w:szCs w:val="24"/>
              </w:rPr>
              <w:t>9</w:t>
            </w:r>
            <w:r w:rsidR="00326C1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877971">
              <w:rPr>
                <w:rFonts w:ascii="Arial" w:hAnsi="Arial" w:cs="Arial"/>
                <w:sz w:val="24"/>
                <w:szCs w:val="24"/>
              </w:rPr>
              <w:t xml:space="preserve">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877971" w:rsidRPr="001C5C5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>predviđena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45461E">
              <w:rPr>
                <w:rFonts w:ascii="Arial" w:hAnsi="Arial" w:cs="Arial"/>
                <w:sz w:val="24"/>
                <w:szCs w:val="24"/>
              </w:rPr>
              <w:t>Izmjenama i dopunam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Progra</w:t>
            </w:r>
            <w:r w:rsidR="0045461E">
              <w:rPr>
                <w:rFonts w:ascii="Arial" w:hAnsi="Arial" w:cs="Arial"/>
                <w:sz w:val="24"/>
                <w:szCs w:val="24"/>
              </w:rPr>
              <w:t>ma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privremenih objekata u zoni morskog dobra 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za period </w:t>
            </w:r>
            <w:r w:rsidR="0045461E">
              <w:rPr>
                <w:rFonts w:ascii="Arial" w:hAnsi="Arial" w:cs="Arial"/>
                <w:sz w:val="24"/>
                <w:szCs w:val="24"/>
              </w:rPr>
              <w:t>2024-2028.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>god</w:t>
            </w:r>
            <w:r w:rsidR="0045461E">
              <w:rPr>
                <w:rFonts w:ascii="Arial" w:hAnsi="Arial" w:cs="Arial"/>
                <w:sz w:val="24"/>
                <w:szCs w:val="24"/>
              </w:rPr>
              <w:t>ine</w:t>
            </w:r>
          </w:p>
        </w:tc>
      </w:tr>
      <w:tr w:rsidR="007B3552" w:rsidRPr="007B3552" w14:paraId="17844F28" w14:textId="77777777" w:rsidTr="008E7CB4">
        <w:trPr>
          <w:trHeight w:val="276"/>
          <w:jc w:val="center"/>
        </w:trPr>
        <w:tc>
          <w:tcPr>
            <w:tcW w:w="1087" w:type="dxa"/>
            <w:vMerge/>
            <w:vAlign w:val="center"/>
            <w:hideMark/>
          </w:tcPr>
          <w:p w14:paraId="17844F26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/>
            <w:hideMark/>
          </w:tcPr>
          <w:p w14:paraId="17844F27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2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9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764" w:type="dxa"/>
            <w:gridSpan w:val="2"/>
            <w:noWrap/>
            <w:vAlign w:val="center"/>
            <w:hideMark/>
          </w:tcPr>
          <w:p w14:paraId="17844F2A" w14:textId="77777777" w:rsidR="00727CDC" w:rsidRPr="0085045C" w:rsidRDefault="008B089E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PODNOSILAC ZAHTJEVA</w:t>
            </w:r>
            <w:r w:rsidR="00877971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-KORISNIK</w:t>
            </w:r>
            <w:r w:rsidR="00727CDC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067" w:type="dxa"/>
            <w:noWrap/>
            <w:hideMark/>
          </w:tcPr>
          <w:p w14:paraId="17844F2B" w14:textId="45E96CBF" w:rsidR="00727CDC" w:rsidRPr="005F23BF" w:rsidRDefault="00727CDC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trike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B3552" w:rsidRPr="007B3552" w14:paraId="17844F2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D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2E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PLANIRANO STANJE</w:t>
            </w:r>
          </w:p>
        </w:tc>
      </w:tr>
      <w:tr w:rsidR="007B3552" w:rsidRPr="007B3552" w14:paraId="17844F32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30" w14:textId="77777777" w:rsidR="0047326F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5.1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31" w14:textId="77777777" w:rsidR="0047326F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Namjena parcele odnosno lokacije</w:t>
            </w:r>
            <w:r w:rsidR="00F420C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 površine</w:t>
            </w:r>
          </w:p>
        </w:tc>
      </w:tr>
      <w:tr w:rsidR="007B3552" w:rsidRPr="007B3552" w14:paraId="17844F5C" w14:textId="77777777" w:rsidTr="008E7CB4">
        <w:trPr>
          <w:trHeight w:val="557"/>
          <w:jc w:val="center"/>
        </w:trPr>
        <w:tc>
          <w:tcPr>
            <w:tcW w:w="1087" w:type="dxa"/>
            <w:noWrap/>
            <w:vAlign w:val="center"/>
            <w:hideMark/>
          </w:tcPr>
          <w:p w14:paraId="17844F33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hideMark/>
          </w:tcPr>
          <w:p w14:paraId="25A1EBA8" w14:textId="1FAC9941" w:rsidR="00C343A7" w:rsidRDefault="00664B96" w:rsidP="008A53F7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Na lokaciji označenoj kao </w:t>
            </w:r>
            <w:r w:rsidR="00592CDC">
              <w:rPr>
                <w:rFonts w:ascii="Arial" w:hAnsi="Arial" w:cs="Arial"/>
                <w:b/>
                <w:bCs/>
                <w:sz w:val="24"/>
                <w:szCs w:val="24"/>
              </w:rPr>
              <w:t>L</w:t>
            </w:r>
            <w:r w:rsidR="00F92F82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r w:rsidR="00A2216C"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  <w:r w:rsidR="001D6FB4">
              <w:rPr>
                <w:rFonts w:ascii="Arial" w:hAnsi="Arial" w:cs="Arial"/>
                <w:b/>
                <w:bCs/>
                <w:sz w:val="24"/>
                <w:szCs w:val="24"/>
              </w:rPr>
              <w:t>9</w:t>
            </w:r>
            <w:r>
              <w:rPr>
                <w:rFonts w:ascii="Arial" w:hAnsi="Arial" w:cs="Arial"/>
                <w:sz w:val="24"/>
                <w:szCs w:val="24"/>
              </w:rPr>
              <w:t xml:space="preserve"> mo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že se </w:t>
            </w:r>
            <w:r w:rsidR="00976869">
              <w:rPr>
                <w:rFonts w:ascii="Arial" w:hAnsi="Arial" w:cs="Arial"/>
                <w:sz w:val="24"/>
                <w:szCs w:val="24"/>
              </w:rPr>
              <w:t>postaviti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522EB">
              <w:rPr>
                <w:rFonts w:ascii="Arial" w:hAnsi="Arial" w:cs="Arial"/>
                <w:b/>
                <w:bCs/>
                <w:sz w:val="24"/>
                <w:szCs w:val="24"/>
              </w:rPr>
              <w:t>m</w:t>
            </w:r>
            <w:r w:rsidR="000D293B" w:rsidRPr="00E6425C">
              <w:rPr>
                <w:rFonts w:ascii="Arial" w:hAnsi="Arial" w:cs="Arial"/>
                <w:b/>
                <w:bCs/>
                <w:sz w:val="24"/>
                <w:szCs w:val="24"/>
              </w:rPr>
              <w:t>ontažno demontažni privremeni objekat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B4207">
              <w:rPr>
                <w:rFonts w:ascii="Arial" w:hAnsi="Arial" w:cs="Arial"/>
                <w:sz w:val="24"/>
                <w:szCs w:val="24"/>
              </w:rPr>
              <w:t>–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D6FB4">
              <w:rPr>
                <w:rFonts w:ascii="Arial" w:hAnsi="Arial" w:cs="Arial"/>
                <w:b/>
                <w:bCs/>
                <w:sz w:val="24"/>
                <w:szCs w:val="24"/>
              </w:rPr>
              <w:t>r</w:t>
            </w:r>
            <w:r w:rsidR="001D6FB4" w:rsidRPr="001D6FB4">
              <w:rPr>
                <w:rFonts w:ascii="Arial" w:hAnsi="Arial" w:cs="Arial"/>
                <w:b/>
                <w:bCs/>
                <w:sz w:val="24"/>
                <w:szCs w:val="24"/>
              </w:rPr>
              <w:t>ibarska kućica sa vezom</w:t>
            </w:r>
            <w:r w:rsidR="001D6FB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>maksimal</w:t>
            </w:r>
            <w:r w:rsidR="00683764">
              <w:rPr>
                <w:rFonts w:ascii="Arial" w:hAnsi="Arial" w:cs="Arial"/>
                <w:sz w:val="24"/>
                <w:szCs w:val="24"/>
              </w:rPr>
              <w:t>ne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 xml:space="preserve"> površi</w:t>
            </w:r>
            <w:r w:rsidR="00683764">
              <w:rPr>
                <w:rFonts w:ascii="Arial" w:hAnsi="Arial" w:cs="Arial"/>
                <w:sz w:val="24"/>
                <w:szCs w:val="24"/>
              </w:rPr>
              <w:t>ne</w:t>
            </w:r>
            <w:r w:rsidR="00B72A9D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23EA729B" w14:textId="77777777" w:rsidR="00C2118C" w:rsidRDefault="00C2118C" w:rsidP="008A53F7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  <w:p w14:paraId="0EBF8BF7" w14:textId="77777777" w:rsidR="00CF107A" w:rsidRDefault="00CF107A" w:rsidP="008A53F7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  <w:p w14:paraId="27EA952D" w14:textId="77777777" w:rsidR="00F26501" w:rsidRDefault="00F26501" w:rsidP="008A53F7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  <w:p w14:paraId="16493321" w14:textId="77777777" w:rsidR="001D6FB4" w:rsidRDefault="001D6FB4" w:rsidP="008A53F7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  <w:p w14:paraId="7BCE861E" w14:textId="77777777" w:rsidR="001D6FB4" w:rsidRPr="001D6FB4" w:rsidRDefault="001D6FB4" w:rsidP="001D6FB4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D6FB4">
              <w:rPr>
                <w:rFonts w:ascii="Arial" w:hAnsi="Arial" w:cs="Arial"/>
                <w:b/>
                <w:bCs/>
                <w:sz w:val="24"/>
                <w:szCs w:val="24"/>
              </w:rPr>
              <w:t>Objekat:</w:t>
            </w:r>
          </w:p>
          <w:p w14:paraId="3CFC186C" w14:textId="77777777" w:rsidR="001D6FB4" w:rsidRPr="001D6FB4" w:rsidRDefault="001D6FB4" w:rsidP="001D6FB4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D6FB4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Po=41 m2</w:t>
            </w:r>
          </w:p>
          <w:p w14:paraId="2E41B3E3" w14:textId="77777777" w:rsidR="001D6FB4" w:rsidRPr="001D6FB4" w:rsidRDefault="001D6FB4" w:rsidP="001D6FB4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99EDE56" w14:textId="77777777" w:rsidR="001D6FB4" w:rsidRPr="001D6FB4" w:rsidRDefault="001D6FB4" w:rsidP="001D6FB4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D6FB4">
              <w:rPr>
                <w:rFonts w:ascii="Arial" w:hAnsi="Arial" w:cs="Arial"/>
                <w:b/>
                <w:bCs/>
                <w:sz w:val="24"/>
                <w:szCs w:val="24"/>
              </w:rPr>
              <w:t>Terasa:</w:t>
            </w:r>
          </w:p>
          <w:p w14:paraId="4EC45F09" w14:textId="77777777" w:rsidR="001D6FB4" w:rsidRPr="001D6FB4" w:rsidRDefault="001D6FB4" w:rsidP="001D6FB4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D6FB4">
              <w:rPr>
                <w:rFonts w:ascii="Arial" w:hAnsi="Arial" w:cs="Arial"/>
                <w:b/>
                <w:bCs/>
                <w:sz w:val="24"/>
                <w:szCs w:val="24"/>
              </w:rPr>
              <w:t>Pt nat= 31 m2</w:t>
            </w:r>
          </w:p>
          <w:p w14:paraId="1C3647E4" w14:textId="5E7EB548" w:rsidR="001D6FB4" w:rsidRDefault="001D6FB4" w:rsidP="001D6FB4">
            <w:pPr>
              <w:suppressAutoHyphens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D6FB4">
              <w:rPr>
                <w:rFonts w:ascii="Arial" w:hAnsi="Arial" w:cs="Arial"/>
                <w:b/>
                <w:bCs/>
                <w:sz w:val="24"/>
                <w:szCs w:val="24"/>
              </w:rPr>
              <w:t>Pt otv=112 m2</w:t>
            </w:r>
          </w:p>
          <w:p w14:paraId="71B937EA" w14:textId="77777777" w:rsidR="001D6FB4" w:rsidRPr="00F35A32" w:rsidRDefault="001D6FB4" w:rsidP="001D6FB4">
            <w:pPr>
              <w:suppressAutoHyphens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DDB131C" w14:textId="77777777" w:rsidR="00E219FF" w:rsidRPr="00E219FF" w:rsidRDefault="00E219FF" w:rsidP="00E219FF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219FF">
              <w:rPr>
                <w:rFonts w:ascii="Arial" w:hAnsi="Arial" w:cs="Arial"/>
                <w:sz w:val="24"/>
                <w:szCs w:val="24"/>
              </w:rPr>
              <w:t>o</w:t>
            </w:r>
            <w:r w:rsidRPr="00E219FF">
              <w:rPr>
                <w:rFonts w:ascii="Arial" w:hAnsi="Arial" w:cs="Arial"/>
                <w:sz w:val="24"/>
                <w:szCs w:val="24"/>
              </w:rPr>
              <w:tab/>
              <w:t xml:space="preserve">Ribarska kućica je montažno-demontažni privremeni objekat koji služi za odlaganje ribolovačke opreme i koji se po pravilu postavlja u blizini kalimera, uzgajališta riba odnosno uzgajališta školjki.  </w:t>
            </w:r>
          </w:p>
          <w:p w14:paraId="58791D32" w14:textId="77777777" w:rsidR="00E219FF" w:rsidRPr="00E219FF" w:rsidRDefault="00E219FF" w:rsidP="00E219FF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219FF">
              <w:rPr>
                <w:rFonts w:ascii="Arial" w:hAnsi="Arial" w:cs="Arial"/>
                <w:sz w:val="24"/>
                <w:szCs w:val="24"/>
              </w:rPr>
              <w:t>o</w:t>
            </w:r>
            <w:r w:rsidRPr="00E219FF">
              <w:rPr>
                <w:rFonts w:ascii="Arial" w:hAnsi="Arial" w:cs="Arial"/>
                <w:sz w:val="24"/>
                <w:szCs w:val="24"/>
              </w:rPr>
              <w:tab/>
              <w:t>Ribarska kućica je drvena kuća koja se može postaviti na postojećoj podlozi ili, u slučaju da se postavlja na vodenoj površini, na drvenim šipovima.</w:t>
            </w:r>
          </w:p>
          <w:p w14:paraId="115FE38D" w14:textId="3961E31A" w:rsidR="00153560" w:rsidRDefault="00E219FF" w:rsidP="00E219FF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219FF">
              <w:rPr>
                <w:rFonts w:ascii="Arial" w:hAnsi="Arial" w:cs="Arial"/>
                <w:sz w:val="24"/>
                <w:szCs w:val="24"/>
              </w:rPr>
              <w:t>o</w:t>
            </w:r>
            <w:r w:rsidRPr="00E219FF">
              <w:rPr>
                <w:rFonts w:ascii="Arial" w:hAnsi="Arial" w:cs="Arial"/>
                <w:sz w:val="24"/>
                <w:szCs w:val="24"/>
              </w:rPr>
              <w:tab/>
              <w:t>Bruto površina ribarske kućice je do 35 m2.</w:t>
            </w:r>
          </w:p>
          <w:p w14:paraId="293EB2B5" w14:textId="77777777" w:rsidR="00E219FF" w:rsidRDefault="00E219FF" w:rsidP="00E219FF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B3E889A" w14:textId="454F5E13" w:rsidR="00E219FF" w:rsidRDefault="00E219FF" w:rsidP="00E219FF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AA69DCC" w14:textId="038ECBBD" w:rsidR="00E219FF" w:rsidRDefault="00235A7F" w:rsidP="00E219FF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0484B9CE" wp14:editId="61403B5F">
                  <wp:extent cx="2353310" cy="1640205"/>
                  <wp:effectExtent l="0" t="0" r="8890" b="0"/>
                  <wp:docPr id="194615998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3310" cy="16402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5797DFDC" wp14:editId="5E6FD6C2">
                  <wp:extent cx="2578735" cy="1847215"/>
                  <wp:effectExtent l="0" t="0" r="0" b="635"/>
                  <wp:docPr id="498011319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8735" cy="18472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3AB18EB5" w14:textId="5A2A5990" w:rsidR="00235A7F" w:rsidRPr="005D1603" w:rsidRDefault="00235A7F" w:rsidP="00E219FF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35A7F">
              <w:rPr>
                <w:rFonts w:ascii="Arial" w:hAnsi="Arial" w:cs="Arial"/>
                <w:sz w:val="24"/>
                <w:szCs w:val="24"/>
              </w:rPr>
              <w:t>Primjer izgleda ribarske kućice</w:t>
            </w:r>
          </w:p>
          <w:p w14:paraId="3615D01D" w14:textId="7DAE386E" w:rsidR="00CB4207" w:rsidRDefault="001D6FB4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noProof/>
              </w:rPr>
              <w:drawing>
                <wp:inline distT="0" distB="0" distL="0" distR="0" wp14:anchorId="2D03A9DB" wp14:editId="0A375775">
                  <wp:extent cx="5067300" cy="1724025"/>
                  <wp:effectExtent l="0" t="0" r="0" b="9525"/>
                  <wp:docPr id="198663700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67300" cy="1724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E6C0714" w14:textId="441578E5" w:rsidR="00135895" w:rsidRDefault="00135895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17844F5B" w14:textId="20720DE7" w:rsidR="00BE68C1" w:rsidRPr="00EF553A" w:rsidRDefault="00BE68C1" w:rsidP="00A61FD4">
            <w:pPr>
              <w:suppressAutoHyphens/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7B3552" w:rsidRPr="007B3552" w14:paraId="17844F5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5D" w14:textId="77777777" w:rsidR="002669FD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 5.2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5E" w14:textId="77777777" w:rsidR="002669FD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Pravila parcelacije</w:t>
            </w:r>
          </w:p>
        </w:tc>
      </w:tr>
      <w:tr w:rsidR="007B3552" w:rsidRPr="007B3552" w14:paraId="17844F63" w14:textId="77777777" w:rsidTr="008E7CB4">
        <w:trPr>
          <w:trHeight w:val="626"/>
          <w:jc w:val="center"/>
        </w:trPr>
        <w:tc>
          <w:tcPr>
            <w:tcW w:w="1087" w:type="dxa"/>
            <w:noWrap/>
            <w:vAlign w:val="center"/>
            <w:hideMark/>
          </w:tcPr>
          <w:p w14:paraId="17844F60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61" w14:textId="65AA59F5" w:rsidR="009000DD" w:rsidRPr="009E3AAA" w:rsidRDefault="00221D78" w:rsidP="00E87BB7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9E3AA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predvi</w:t>
            </w:r>
            <w:proofErr w:type="spellEnd"/>
            <w:r w:rsidR="009000DD" w:rsidRPr="009E3AAA">
              <w:rPr>
                <w:rFonts w:ascii="Arial" w:hAnsi="Arial" w:cs="Arial"/>
                <w:sz w:val="24"/>
                <w:szCs w:val="24"/>
              </w:rPr>
              <w:t>đ</w:t>
            </w:r>
            <w:proofErr w:type="spellStart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a</w:t>
            </w:r>
            <w:proofErr w:type="spellEnd"/>
            <w:r w:rsidR="009000DD" w:rsidRPr="009E3AA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se</w:t>
            </w:r>
            <w:r w:rsidR="009000DD" w:rsidRPr="009E3AA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="009000DD" w:rsidRPr="009E3AA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9000DD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kp</w:t>
            </w:r>
            <w:proofErr w:type="spellEnd"/>
            <w:r w:rsidR="00425C72" w:rsidRPr="009E3AA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B45E86" w:rsidRPr="009E3AA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1220, 1181 </w:t>
            </w:r>
            <w:r w:rsidR="00B45E86" w:rsidRPr="00B45E86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</w:t>
            </w:r>
            <w:r w:rsidR="00B45E86" w:rsidRPr="009E3AAA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  <w:r w:rsidR="00B45E86" w:rsidRPr="00B45E86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O</w:t>
            </w:r>
            <w:r w:rsidR="00B45E86" w:rsidRPr="009E3AA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. </w:t>
            </w:r>
            <w:r w:rsidR="00B45E86" w:rsidRPr="00B45E86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Gornji</w:t>
            </w:r>
            <w:r w:rsidR="00B45E86" w:rsidRPr="009E3AA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Š</w:t>
            </w:r>
            <w:proofErr w:type="spellStart"/>
            <w:r w:rsidR="00B45E86" w:rsidRPr="00B45E86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toj</w:t>
            </w:r>
            <w:proofErr w:type="spellEnd"/>
            <w:r w:rsidR="00F330C1" w:rsidRPr="009E3AA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op</w:t>
            </w:r>
            <w:proofErr w:type="spellEnd"/>
            <w:r w:rsidR="00E748E6" w:rsidRPr="009E3AAA">
              <w:rPr>
                <w:rFonts w:ascii="Arial" w:hAnsi="Arial" w:cs="Arial"/>
                <w:b/>
                <w:bCs/>
                <w:sz w:val="24"/>
                <w:szCs w:val="24"/>
              </w:rPr>
              <w:t>š</w:t>
            </w:r>
            <w:proofErr w:type="spellStart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tina</w:t>
            </w:r>
            <w:proofErr w:type="spellEnd"/>
            <w:r w:rsidR="00E748E6" w:rsidRPr="009E3AA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Ulcinj</w:t>
            </w:r>
            <w:r w:rsidR="00A61FD4" w:rsidRPr="009E3AAA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  <w:p w14:paraId="17844F62" w14:textId="77777777" w:rsidR="002669FD" w:rsidRPr="00E32C5C" w:rsidRDefault="002669FD" w:rsidP="00F9150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71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6F" w14:textId="76CC7B2E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0" w14:textId="77777777" w:rsidR="004C492F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ŽIVOTNE SREDINE</w:t>
            </w:r>
          </w:p>
        </w:tc>
      </w:tr>
      <w:tr w:rsidR="004C492F" w:rsidRPr="007B3552" w14:paraId="17844F7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</w:tcPr>
          <w:p w14:paraId="17844F72" w14:textId="77777777" w:rsidR="004C492F" w:rsidRPr="007B3552" w:rsidRDefault="004C492F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</w:tcPr>
          <w:p w14:paraId="17844F74" w14:textId="224C0583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na</w:t>
            </w:r>
            <w:r w:rsidR="007B7F6B">
              <w:rPr>
                <w:rFonts w:ascii="Arial" w:hAnsi="Arial" w:cs="Arial"/>
                <w:sz w:val="24"/>
                <w:szCs w:val="24"/>
              </w:rPr>
              <w:t xml:space="preserve"> uređenim</w:t>
            </w:r>
            <w:r w:rsidRPr="002046B0">
              <w:rPr>
                <w:rFonts w:ascii="Arial" w:hAnsi="Arial" w:cs="Arial"/>
                <w:sz w:val="24"/>
                <w:szCs w:val="24"/>
              </w:rPr>
              <w:t xml:space="preserve"> zelenim površinama. Poželjno ih je</w:t>
            </w:r>
            <w:r w:rsidR="007F43F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postavljati na neuređenim površinama koje bi na taj način bile oplemenjene.</w:t>
            </w:r>
          </w:p>
          <w:p w14:paraId="17844F75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ako na bilo koji način ugrožavaju životnu</w:t>
            </w:r>
            <w:r w:rsidR="00E748E6" w:rsidRPr="002046B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sredinu (prekomjerna buka, štetna isparenja, opasni otpad i sl.).</w:t>
            </w:r>
          </w:p>
          <w:p w14:paraId="17844F76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77" w14:textId="57D8DC4F" w:rsidR="004C492F" w:rsidRPr="004C492F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 xml:space="preserve">Tehničkom dokumentacijom predvidjeti uslove i mjere za zaštitu životne sredine u skladu sa odredbama Zakona o procjeni uticaja na životnu sredinu („Službeni list CG“, br.80/05, 40/10, 73/10, 40/11, 27/13 i 52/16) i Zakonom za zaštitu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2046B0">
              <w:rPr>
                <w:rFonts w:ascii="Arial" w:hAnsi="Arial" w:cs="Arial"/>
                <w:sz w:val="24"/>
                <w:szCs w:val="24"/>
              </w:rPr>
              <w:t xml:space="preserve">na osnovu urađene procjene uticaja na životnu sredinu. U slučajevima kada je potrebno </w:t>
            </w:r>
            <w:r w:rsidRPr="002046B0">
              <w:rPr>
                <w:rFonts w:ascii="Arial" w:hAnsi="Arial" w:cs="Arial"/>
                <w:sz w:val="24"/>
                <w:szCs w:val="24"/>
              </w:rPr>
              <w:lastRenderedPageBreak/>
              <w:t>izvršiti procjenu uticaja na životnu sredinu, uz zahtjev za izdavanje građevinske dozvole na glavni projekat  investitor treba da dostavi Odluku o potrebi procjene uticaja na životnu sredinu, shodno članu 13 Zakona o procjeni uticaja na životnu sredinu.</w:t>
            </w:r>
          </w:p>
        </w:tc>
      </w:tr>
      <w:tr w:rsidR="007B3552" w:rsidRPr="007B3552" w14:paraId="17844F7B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79" w14:textId="674CCD60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7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A" w14:textId="33A41F2D" w:rsidR="00727CDC" w:rsidRPr="007B3552" w:rsidRDefault="00727CDC" w:rsidP="007B3552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NEPOKRETNIH KULTURNIH DOBARA I NJIHOVE ZAŠTIĆENE OKOLINE</w:t>
            </w:r>
            <w:r w:rsidR="0044707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7B3552" w:rsidRPr="007B3552" w14:paraId="17844F84" w14:textId="77777777" w:rsidTr="008E7CB4">
        <w:trPr>
          <w:trHeight w:val="1051"/>
          <w:jc w:val="center"/>
        </w:trPr>
        <w:tc>
          <w:tcPr>
            <w:tcW w:w="1087" w:type="dxa"/>
            <w:noWrap/>
            <w:vAlign w:val="center"/>
            <w:hideMark/>
          </w:tcPr>
          <w:p w14:paraId="17844F7C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2E323D26" w14:textId="77777777" w:rsidR="00927CD0" w:rsidRPr="002046B0" w:rsidRDefault="00927CD0" w:rsidP="00927C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Zabranjeno</w:t>
            </w:r>
            <w:proofErr w:type="spellEnd"/>
            <w:r w:rsidRPr="009E3AA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je</w:t>
            </w:r>
            <w:r w:rsidRPr="009E3AA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kori</w:t>
            </w:r>
            <w:proofErr w:type="spellEnd"/>
            <w:r w:rsidRPr="009E3AAA">
              <w:rPr>
                <w:rFonts w:ascii="Arial" w:hAnsi="Arial" w:cs="Arial"/>
                <w:sz w:val="24"/>
                <w:szCs w:val="24"/>
              </w:rPr>
              <w:t>šć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enje</w:t>
            </w:r>
            <w:proofErr w:type="spellEnd"/>
            <w:r w:rsidRPr="009E3AA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</w:t>
            </w:r>
            <w:proofErr w:type="spellEnd"/>
            <w:r w:rsidRPr="009E3AAA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ti</w:t>
            </w:r>
            <w:proofErr w:type="spellEnd"/>
            <w:r w:rsidRPr="009E3AAA">
              <w:rPr>
                <w:rFonts w:ascii="Arial" w:hAnsi="Arial" w:cs="Arial"/>
                <w:sz w:val="24"/>
                <w:szCs w:val="24"/>
              </w:rPr>
              <w:t>ć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enih</w:t>
            </w:r>
            <w:proofErr w:type="spellEnd"/>
            <w:r w:rsidRPr="009E3AA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prirodnih</w:t>
            </w:r>
            <w:proofErr w:type="spellEnd"/>
            <w:r w:rsidRPr="009E3AA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dobara</w:t>
            </w:r>
            <w:proofErr w:type="spellEnd"/>
            <w:r w:rsidRPr="009E3AA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9E3AA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9E3AAA">
              <w:rPr>
                <w:rFonts w:ascii="Arial" w:hAnsi="Arial" w:cs="Arial"/>
                <w:sz w:val="24"/>
                <w:szCs w:val="24"/>
              </w:rPr>
              <w:t>č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</w:t>
            </w:r>
            <w:proofErr w:type="spellEnd"/>
            <w:r w:rsidRPr="009E3AA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koji</w:t>
            </w:r>
            <w:r w:rsidRPr="009E3AA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prouzrokuje</w:t>
            </w:r>
            <w:proofErr w:type="spellEnd"/>
            <w:r w:rsidRPr="009E3AAA">
              <w:rPr>
                <w:rFonts w:ascii="Arial" w:hAnsi="Arial" w:cs="Arial"/>
                <w:sz w:val="24"/>
                <w:szCs w:val="24"/>
              </w:rPr>
              <w:t xml:space="preserve">: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</w:t>
            </w:r>
            <w:proofErr w:type="spellEnd"/>
            <w:r w:rsidRPr="009E3AAA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te</w:t>
            </w:r>
            <w:proofErr w:type="spellEnd"/>
            <w:r w:rsidRPr="009E3AAA">
              <w:rPr>
                <w:rFonts w:ascii="Arial" w:hAnsi="Arial" w:cs="Arial"/>
                <w:sz w:val="24"/>
                <w:szCs w:val="24"/>
              </w:rPr>
              <w:t>ć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enje</w:t>
            </w:r>
            <w:proofErr w:type="spellEnd"/>
            <w:r w:rsidRPr="009E3AA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zemlji</w:t>
            </w:r>
            <w:proofErr w:type="spellEnd"/>
            <w:r w:rsidRPr="009E3AAA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ta</w:t>
            </w:r>
            <w:proofErr w:type="spellEnd"/>
            <w:r w:rsidRPr="009E3AA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9E3AA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gubitak</w:t>
            </w:r>
            <w:proofErr w:type="spellEnd"/>
            <w:r w:rsidRPr="009E3AA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njegove</w:t>
            </w:r>
            <w:proofErr w:type="spellEnd"/>
            <w:r w:rsidRPr="009E3AA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prirodne</w:t>
            </w:r>
            <w:proofErr w:type="spellEnd"/>
            <w:r w:rsidRPr="009E3AA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plodnosti</w:t>
            </w:r>
            <w:proofErr w:type="spellEnd"/>
            <w:r w:rsidRPr="009E3AAA">
              <w:rPr>
                <w:rFonts w:ascii="Arial" w:hAnsi="Arial" w:cs="Arial"/>
                <w:sz w:val="24"/>
                <w:szCs w:val="24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</w:t>
            </w:r>
            <w:proofErr w:type="spellEnd"/>
            <w:r w:rsidRPr="009E3AAA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te</w:t>
            </w:r>
            <w:proofErr w:type="spellEnd"/>
            <w:r w:rsidRPr="009E3AAA">
              <w:rPr>
                <w:rFonts w:ascii="Arial" w:hAnsi="Arial" w:cs="Arial"/>
                <w:sz w:val="24"/>
                <w:szCs w:val="24"/>
              </w:rPr>
              <w:t>ć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enje</w:t>
            </w:r>
            <w:proofErr w:type="spellEnd"/>
            <w:r w:rsidRPr="009E3AA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</w:t>
            </w:r>
            <w:proofErr w:type="spellEnd"/>
            <w:r w:rsidRPr="009E3AAA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inskih</w:t>
            </w:r>
            <w:proofErr w:type="spellEnd"/>
            <w:r w:rsidRPr="009E3AA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9E3AA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9E3AA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geolo</w:t>
            </w:r>
            <w:proofErr w:type="spellEnd"/>
            <w:r w:rsidRPr="009E3AAA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kih</w:t>
            </w:r>
            <w:proofErr w:type="spellEnd"/>
            <w:r w:rsidRPr="009E3AAA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hidrogeolo</w:t>
            </w:r>
            <w:proofErr w:type="spellEnd"/>
            <w:r w:rsidRPr="009E3AAA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kih</w:t>
            </w:r>
            <w:proofErr w:type="spellEnd"/>
            <w:r w:rsidRPr="009E3AA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9E3AA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geomorfolo</w:t>
            </w:r>
            <w:proofErr w:type="spellEnd"/>
            <w:r w:rsidRPr="009E3AAA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kih</w:t>
            </w:r>
            <w:proofErr w:type="spellEnd"/>
            <w:r w:rsidRPr="009E3AA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vrijednosti</w:t>
            </w:r>
            <w:proofErr w:type="spellEnd"/>
            <w:r w:rsidRPr="009E3AAA">
              <w:rPr>
                <w:rFonts w:ascii="Arial" w:hAnsi="Arial" w:cs="Arial"/>
                <w:sz w:val="24"/>
                <w:szCs w:val="24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</w:t>
            </w:r>
            <w:proofErr w:type="spellEnd"/>
            <w:r w:rsidRPr="009E3AAA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te</w:t>
            </w:r>
            <w:proofErr w:type="spellEnd"/>
            <w:r w:rsidRPr="009E3AAA">
              <w:rPr>
                <w:rFonts w:ascii="Arial" w:hAnsi="Arial" w:cs="Arial"/>
                <w:sz w:val="24"/>
                <w:szCs w:val="24"/>
              </w:rPr>
              <w:t>ć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enje</w:t>
            </w:r>
            <w:proofErr w:type="spellEnd"/>
            <w:r w:rsidRPr="009E3AA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morskih</w:t>
            </w:r>
            <w:proofErr w:type="spellEnd"/>
            <w:r w:rsidRPr="009E3AA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</w:t>
            </w:r>
            <w:proofErr w:type="spellEnd"/>
            <w:r w:rsidRPr="009E3AAA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ti</w:t>
            </w:r>
            <w:proofErr w:type="spellEnd"/>
            <w:r w:rsidRPr="009E3AAA">
              <w:rPr>
                <w:rFonts w:ascii="Arial" w:hAnsi="Arial" w:cs="Arial"/>
                <w:sz w:val="24"/>
                <w:szCs w:val="24"/>
              </w:rPr>
              <w:t>ć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enih</w:t>
            </w:r>
            <w:proofErr w:type="spellEnd"/>
            <w:r w:rsidRPr="009E3AA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podru</w:t>
            </w:r>
            <w:proofErr w:type="spellEnd"/>
            <w:r w:rsidRPr="009E3AAA">
              <w:rPr>
                <w:rFonts w:ascii="Arial" w:hAnsi="Arial" w:cs="Arial"/>
                <w:sz w:val="24"/>
                <w:szCs w:val="24"/>
              </w:rPr>
              <w:t>č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ja</w:t>
            </w:r>
            <w:proofErr w:type="spellEnd"/>
            <w:r w:rsidRPr="009E3AAA">
              <w:rPr>
                <w:rFonts w:ascii="Arial" w:hAnsi="Arial" w:cs="Arial"/>
                <w:sz w:val="24"/>
                <w:szCs w:val="24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osiroma</w:t>
            </w:r>
            <w:proofErr w:type="spellEnd"/>
            <w:r w:rsidRPr="009E3AAA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enje</w:t>
            </w:r>
            <w:proofErr w:type="spellEnd"/>
            <w:r w:rsidRPr="009E3AA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prirodnog</w:t>
            </w:r>
            <w:proofErr w:type="spellEnd"/>
            <w:r w:rsidRPr="009E3AA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fonda</w:t>
            </w:r>
            <w:proofErr w:type="spellEnd"/>
            <w:r w:rsidRPr="009E3AA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divljih</w:t>
            </w:r>
            <w:proofErr w:type="spellEnd"/>
            <w:r w:rsidRPr="009E3AA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vrsta</w:t>
            </w:r>
            <w:proofErr w:type="spellEnd"/>
            <w:r w:rsidRPr="009E3AA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biljaka</w:t>
            </w:r>
            <w:proofErr w:type="spellEnd"/>
            <w:r w:rsidRPr="009E3AAA">
              <w:rPr>
                <w:rFonts w:ascii="Arial" w:hAnsi="Arial" w:cs="Arial"/>
                <w:sz w:val="24"/>
                <w:szCs w:val="24"/>
              </w:rPr>
              <w:t>, ž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ivotinja</w:t>
            </w:r>
            <w:proofErr w:type="spellEnd"/>
            <w:r w:rsidRPr="009E3AA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9E3AA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gljiva</w:t>
            </w:r>
            <w:proofErr w:type="spellEnd"/>
            <w:r w:rsidRPr="009E3AAA">
              <w:rPr>
                <w:rFonts w:ascii="Arial" w:hAnsi="Arial" w:cs="Arial"/>
                <w:sz w:val="24"/>
                <w:szCs w:val="24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smanjenje</w:t>
            </w:r>
            <w:proofErr w:type="spellEnd"/>
            <w:r w:rsidRPr="009E3AA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biolo</w:t>
            </w:r>
            <w:proofErr w:type="spellEnd"/>
            <w:r w:rsidRPr="009E3AAA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ke</w:t>
            </w:r>
            <w:proofErr w:type="spellEnd"/>
            <w:r w:rsidRPr="009E3AA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9E3AA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predione</w:t>
            </w:r>
            <w:proofErr w:type="spellEnd"/>
            <w:r w:rsidRPr="009E3AA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raznovrsnosti</w:t>
            </w:r>
            <w:proofErr w:type="spellEnd"/>
            <w:r w:rsidRPr="009E3AAA">
              <w:rPr>
                <w:rFonts w:ascii="Arial" w:hAnsi="Arial" w:cs="Arial"/>
                <w:sz w:val="24"/>
                <w:szCs w:val="24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zaga</w:t>
            </w:r>
            <w:proofErr w:type="spellEnd"/>
            <w:r w:rsidRPr="009E3AAA">
              <w:rPr>
                <w:rFonts w:ascii="Arial" w:hAnsi="Arial" w:cs="Arial"/>
                <w:sz w:val="24"/>
                <w:szCs w:val="24"/>
              </w:rPr>
              <w:t>đ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ivanje</w:t>
            </w:r>
            <w:proofErr w:type="spellEnd"/>
            <w:r w:rsidRPr="009E3AA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9E3AA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ugro</w:t>
            </w:r>
            <w:proofErr w:type="spellEnd"/>
            <w:r w:rsidRPr="009E3AAA">
              <w:rPr>
                <w:rFonts w:ascii="Arial" w:hAnsi="Arial" w:cs="Arial"/>
                <w:sz w:val="24"/>
                <w:szCs w:val="24"/>
              </w:rPr>
              <w:t>ž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avanje</w:t>
            </w:r>
            <w:proofErr w:type="spellEnd"/>
            <w:r w:rsidRPr="009E3AA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9E3AA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9E3AA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</w:t>
            </w:r>
            <w:proofErr w:type="spellEnd"/>
            <w:r w:rsidRPr="009E3AAA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inskih</w:t>
            </w:r>
            <w:proofErr w:type="spellEnd"/>
            <w:r w:rsidRPr="009E3AA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voda</w:t>
            </w:r>
            <w:proofErr w:type="spellEnd"/>
            <w:r w:rsidRPr="009E3AAA">
              <w:rPr>
                <w:rFonts w:ascii="Arial" w:hAnsi="Arial" w:cs="Arial"/>
                <w:sz w:val="24"/>
                <w:szCs w:val="24"/>
              </w:rPr>
              <w:t xml:space="preserve">."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r w:rsidRPr="009E3AA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samom</w:t>
            </w:r>
            <w:proofErr w:type="spellEnd"/>
            <w:r w:rsidRPr="009E3AA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</w:t>
            </w:r>
            <w:proofErr w:type="spellEnd"/>
            <w:r w:rsidRPr="009E3AAA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ti</w:t>
            </w:r>
            <w:proofErr w:type="spellEnd"/>
            <w:r w:rsidRPr="009E3AAA">
              <w:rPr>
                <w:rFonts w:ascii="Arial" w:hAnsi="Arial" w:cs="Arial"/>
                <w:sz w:val="24"/>
                <w:szCs w:val="24"/>
              </w:rPr>
              <w:t>ć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enom</w:t>
            </w:r>
            <w:proofErr w:type="spellEnd"/>
            <w:r w:rsidRPr="009E3AA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prirodnom</w:t>
            </w:r>
            <w:proofErr w:type="spellEnd"/>
            <w:r w:rsidRPr="009E3AA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dobru</w:t>
            </w:r>
            <w:proofErr w:type="spellEnd"/>
            <w:r w:rsidRPr="009E3AA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se</w:t>
            </w:r>
            <w:r w:rsidRPr="009E3AA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ne</w:t>
            </w:r>
            <w:r w:rsidRPr="009E3AA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mogu</w:t>
            </w:r>
            <w:proofErr w:type="spellEnd"/>
            <w:r w:rsidRPr="009E3AA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postavljati</w:t>
            </w:r>
            <w:proofErr w:type="spellEnd"/>
            <w:r w:rsidRPr="009E3AA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objekti</w:t>
            </w:r>
            <w:proofErr w:type="spellEnd"/>
            <w:r w:rsidRPr="009E3AA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trajnog</w:t>
            </w:r>
            <w:proofErr w:type="spellEnd"/>
            <w:r w:rsidRPr="009E3AA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karaktera</w:t>
            </w:r>
            <w:proofErr w:type="spellEnd"/>
            <w:r w:rsidRPr="009E3AAA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izvoditi</w:t>
            </w:r>
            <w:proofErr w:type="spellEnd"/>
            <w:r w:rsidRPr="009E3AA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radovi</w:t>
            </w:r>
            <w:proofErr w:type="spellEnd"/>
            <w:r w:rsidRPr="009E3AA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betoniranja</w:t>
            </w:r>
            <w:proofErr w:type="spellEnd"/>
            <w:r w:rsidRPr="009E3AAA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eksploatacije</w:t>
            </w:r>
            <w:proofErr w:type="spellEnd"/>
            <w:r w:rsidRPr="009E3AA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pijeska</w:t>
            </w:r>
            <w:proofErr w:type="spellEnd"/>
            <w:r w:rsidRPr="009E3AAA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uklanjanja</w:t>
            </w:r>
            <w:proofErr w:type="spellEnd"/>
            <w:r w:rsidRPr="009E3AA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vegetacije</w:t>
            </w:r>
            <w:proofErr w:type="spellEnd"/>
            <w:r w:rsidRPr="009E3AAA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izmjene</w:t>
            </w:r>
            <w:proofErr w:type="spellEnd"/>
            <w:r w:rsidRPr="009E3AA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obalne</w:t>
            </w:r>
            <w:proofErr w:type="spellEnd"/>
            <w:r w:rsidRPr="009E3AA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linije</w:t>
            </w:r>
            <w:proofErr w:type="spellEnd"/>
            <w:r w:rsidRPr="009E3AA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9E3AA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strukturnog</w:t>
            </w:r>
            <w:proofErr w:type="spellEnd"/>
            <w:r w:rsidRPr="009E3AA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remodeliranja</w:t>
            </w:r>
            <w:proofErr w:type="spellEnd"/>
            <w:r w:rsidRPr="009E3AA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pje</w:t>
            </w:r>
            <w:proofErr w:type="spellEnd"/>
            <w:r w:rsidRPr="009E3AAA">
              <w:rPr>
                <w:rFonts w:ascii="Arial" w:hAnsi="Arial" w:cs="Arial"/>
                <w:sz w:val="24"/>
                <w:szCs w:val="24"/>
              </w:rPr>
              <w:t>šč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ane</w:t>
            </w:r>
            <w:proofErr w:type="spellEnd"/>
            <w:r w:rsidRPr="009E3AA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</w:t>
            </w:r>
            <w:proofErr w:type="spellEnd"/>
            <w:r w:rsidRPr="009E3AAA">
              <w:rPr>
                <w:rFonts w:ascii="Arial" w:hAnsi="Arial" w:cs="Arial"/>
                <w:sz w:val="24"/>
                <w:szCs w:val="24"/>
              </w:rPr>
              <w:t>ž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</w:t>
            </w:r>
            <w:proofErr w:type="spellEnd"/>
            <w:r w:rsidRPr="009E3AAA">
              <w:rPr>
                <w:rFonts w:ascii="Arial" w:hAnsi="Arial" w:cs="Arial"/>
                <w:sz w:val="24"/>
                <w:szCs w:val="24"/>
              </w:rPr>
              <w:t xml:space="preserve">.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Izuzetak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predstavljaju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intervencije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izgradnje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rampi</w:t>
            </w:r>
            <w:proofErr w:type="spellEnd"/>
          </w:p>
          <w:p w14:paraId="5860A056" w14:textId="77777777" w:rsidR="00927CD0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za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pristup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lica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invaliditetom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definisanim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lokacijama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  <w:p w14:paraId="62B11B0E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Procjene uticaja na baštinu, koja uključuje studiju vizuelnog uticaja Definisanje jasnih i konzistentnih protokola i kriterijuma za realizaciju i postavljanje, gradnju ili uređenja takvih sadržaja tako da budu funkcionalno kompatibilna sa lokacijom i da ne remete atribute izuzetne univerzalne vrijednosti. </w:t>
            </w:r>
          </w:p>
          <w:p w14:paraId="3F67C3E0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 u posebno zaštićenim prirodnim i spomeničkim kulturnoistorijskim područjima kao i u okviru zaštićene okoline kulturnih dobara, ne predviđati one djelatnosti i objekte koji mogu narušiti posebnost takvih područja/kulturnih dobara;</w:t>
            </w:r>
          </w:p>
          <w:p w14:paraId="0AD22F69" w14:textId="77777777" w:rsidR="00927CD0" w:rsidRPr="009E3AAA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novi privremeni objekti se ne smiju postavljati u zaštićenim prirodnim i kulturno istorijskim područjima i u okviru zaštićene okoline kulturnih dobara, bez prethodne saglasnosti Uprave za zaštitu kulturnih dobara;</w:t>
            </w:r>
          </w:p>
          <w:p w14:paraId="17844F83" w14:textId="502E083C" w:rsidR="00001EB3" w:rsidRPr="007B3552" w:rsidRDefault="00001EB3" w:rsidP="001F6D4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87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5" w14:textId="41A09362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6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LICA SMANJENE POKRETLJIVOSTI I LICA SA INVALIDITETOM</w:t>
            </w:r>
          </w:p>
        </w:tc>
      </w:tr>
      <w:tr w:rsidR="007B3552" w:rsidRPr="007B3552" w14:paraId="17844F8A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9" w14:textId="56E262A3" w:rsidR="00667AA8" w:rsidRPr="007B3552" w:rsidRDefault="009E3AA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9E3AAA">
              <w:rPr>
                <w:rFonts w:ascii="Arial" w:hAnsi="Arial" w:cs="Arial"/>
                <w:sz w:val="24"/>
                <w:szCs w:val="24"/>
              </w:rPr>
              <w:t>Tehničkom dokumentacijom obezbjediti prilaz i upotrebu objekta/objekata licima smanjene pokretljivosti u skladu sa članom 22 Zakona izgradnji objekata i Pravilnikom o bližim uslovima i načinu prilagođavanja objekata za pristup i kretanje lica smanjene pokretljivosti i lica sa invaliditetom („Sl. list CG“ broj 48/13 i 44/15).</w:t>
            </w:r>
          </w:p>
        </w:tc>
      </w:tr>
      <w:tr w:rsidR="007B3552" w:rsidRPr="007B3552" w14:paraId="17844F8D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B" w14:textId="64F44D6D" w:rsidR="00727CDC" w:rsidRPr="007B3552" w:rsidRDefault="0005219E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C" w14:textId="77777777" w:rsidR="00727CDC" w:rsidRPr="007B3552" w:rsidRDefault="00727CDC" w:rsidP="00AE5BAF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ZA OBJEKTE KOJI MOGU UTICATI NA PROMJENE U VODNOM REŽIMU</w:t>
            </w:r>
          </w:p>
        </w:tc>
      </w:tr>
      <w:tr w:rsidR="007B3552" w:rsidRPr="007B3552" w14:paraId="17844F92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E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F" w14:textId="77777777" w:rsidR="005D2DD2" w:rsidRPr="002046B0" w:rsidRDefault="00727CDC" w:rsidP="005D2DD2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t xml:space="preserve"> kod utvrđivanja urbanističkih uslova za privremene objekte posebno treba voditi računa o sanitarnom aspektu istih, o uslovima koje propisuju nadležna javna komunalna preduzeća (vodovod, kanalizacija, telekom i elektrodistribucija), kao i uslovima koji proizilaze iz Zakona o bezbjednosti hrane;</w:t>
            </w:r>
          </w:p>
          <w:p w14:paraId="6092485B" w14:textId="77777777" w:rsidR="00727CDC" w:rsidRDefault="00727CDC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91" w14:textId="73568605" w:rsidR="008556ED" w:rsidRPr="007B3552" w:rsidRDefault="008556ED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9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3" w14:textId="5F522BBA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05219E">
              <w:rPr>
                <w:rFonts w:ascii="Arial" w:hAnsi="Arial" w:cs="Arial"/>
                <w:sz w:val="24"/>
                <w:szCs w:val="24"/>
              </w:rPr>
              <w:t>0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4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8D5C4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PRIKLJUČENJE NA INFRASTRUKTURU</w:t>
            </w:r>
          </w:p>
        </w:tc>
      </w:tr>
      <w:tr w:rsidR="007B3552" w:rsidRPr="007B3552" w14:paraId="17844F9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6" w14:textId="270197DC" w:rsidR="00727CDC" w:rsidRPr="007B3552" w:rsidRDefault="002A2868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1</w:t>
            </w:r>
            <w:r w:rsidR="0092269F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.1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7" w14:textId="77777777" w:rsidR="00727CDC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priključenja na elektroenergetsku infrastrukturu</w:t>
            </w:r>
          </w:p>
        </w:tc>
      </w:tr>
      <w:tr w:rsidR="007B3552" w:rsidRPr="007B3552" w14:paraId="17844FA0" w14:textId="77777777" w:rsidTr="008E7CB4">
        <w:trPr>
          <w:trHeight w:val="2400"/>
          <w:jc w:val="center"/>
        </w:trPr>
        <w:tc>
          <w:tcPr>
            <w:tcW w:w="1087" w:type="dxa"/>
            <w:noWrap/>
            <w:vAlign w:val="center"/>
            <w:hideMark/>
          </w:tcPr>
          <w:p w14:paraId="17844F99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9B" w14:textId="77777777" w:rsidR="000E1F16" w:rsidRPr="00AE5BAF" w:rsidRDefault="000E1F16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E5BAF">
              <w:rPr>
                <w:rFonts w:ascii="Arial" w:hAnsi="Arial" w:cs="Arial"/>
                <w:b/>
                <w:sz w:val="24"/>
                <w:szCs w:val="24"/>
              </w:rPr>
              <w:t>Prilikom izrade tehničke dokumentacije potrebno je poštovati  sljedeće preporuke EPCG:</w:t>
            </w:r>
          </w:p>
          <w:p w14:paraId="17844F9C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za priključke potrošača na niskonaponsku mrežu TP-2 (II dopunjeno izdanje)</w:t>
            </w:r>
          </w:p>
          <w:p w14:paraId="17844F9D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– Tipizacija mjernih mjesta</w:t>
            </w:r>
          </w:p>
          <w:p w14:paraId="17844F9E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Uputstvo i tehnički uslovi za izbor i ugradnju ograničavača strujnog opterećenja</w:t>
            </w:r>
          </w:p>
          <w:p w14:paraId="17844F9F" w14:textId="74189CDB" w:rsidR="00001EB3" w:rsidRPr="007B3552" w:rsidRDefault="00667AA8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TP-1b - Distributi</w:t>
            </w:r>
            <w:r w:rsidR="00B4797A" w:rsidRPr="007B3552">
              <w:rPr>
                <w:rFonts w:ascii="Arial" w:hAnsi="Arial" w:cs="Arial"/>
                <w:sz w:val="24"/>
                <w:szCs w:val="24"/>
              </w:rPr>
              <w:t xml:space="preserve">vna transformatorska stanica  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 xml:space="preserve"> DTS – EPCG 10/0.4 </w:t>
            </w:r>
            <w:r w:rsidR="00BC75D5">
              <w:rPr>
                <w:rFonts w:ascii="Arial" w:hAnsi="Arial" w:cs="Arial"/>
                <w:sz w:val="24"/>
                <w:szCs w:val="24"/>
              </w:rPr>
              <w:t>Kw.</w:t>
            </w:r>
          </w:p>
        </w:tc>
      </w:tr>
      <w:tr w:rsidR="007B3552" w:rsidRPr="007B3552" w14:paraId="17844FAF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AC" w14:textId="05E52328" w:rsidR="00727CDC" w:rsidRPr="00C539FA" w:rsidRDefault="00C539FA" w:rsidP="00C539FA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Pr="00C539FA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8831" w:type="dxa"/>
            <w:gridSpan w:val="3"/>
            <w:noWrap/>
            <w:hideMark/>
          </w:tcPr>
          <w:p w14:paraId="17844FAD" w14:textId="77777777" w:rsidR="00B4797A" w:rsidRPr="007B3552" w:rsidRDefault="00B4797A" w:rsidP="00B4797A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Prilikom izrade tehničke dokumentacije poštovati Pravilnik o načinu izrade, razmjeri i bližoj sadržini tehničke dokumentacije (Sl. list CG, br.23/14, 32/15 i 75/15).</w:t>
            </w:r>
          </w:p>
          <w:p w14:paraId="114A60B3" w14:textId="77777777" w:rsidR="004E395F" w:rsidRDefault="00B4797A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lastRenderedPageBreak/>
              <w:t>Tehničku dokumentaciju izraditi u skladu sa Pravilnikom o načinu obračuna površine i zapremine objekata (“ Sl. List CG”, br. 47/13).</w:t>
            </w:r>
          </w:p>
          <w:p w14:paraId="17844FAE" w14:textId="77777777" w:rsidR="00874120" w:rsidRPr="007B3552" w:rsidRDefault="00874120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B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B2" w14:textId="1DA1DED1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lastRenderedPageBreak/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2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B3" w14:textId="77777777" w:rsidR="00727CDC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POTREB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IZRADE URBANISTIČKOG </w:t>
            </w:r>
            <w:r w:rsidR="00265AD8">
              <w:rPr>
                <w:rFonts w:ascii="Arial" w:hAnsi="Arial" w:cs="Arial"/>
                <w:b/>
                <w:bCs/>
                <w:sz w:val="24"/>
                <w:szCs w:val="24"/>
              </w:rPr>
              <w:t>RJEŠENJA</w:t>
            </w:r>
          </w:p>
          <w:p w14:paraId="17844FB4" w14:textId="6EF55C89" w:rsidR="00C539FA" w:rsidRPr="00D05329" w:rsidRDefault="00235A7F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  <w:r w:rsidRPr="00235A7F">
              <w:rPr>
                <w:rFonts w:ascii="Arial" w:hAnsi="Arial" w:cs="Arial"/>
                <w:bCs/>
                <w:sz w:val="24"/>
                <w:szCs w:val="24"/>
              </w:rPr>
              <w:t xml:space="preserve">Potrebno je uraditi </w:t>
            </w:r>
            <w:r w:rsidRPr="00235A7F">
              <w:rPr>
                <w:rFonts w:ascii="Arial" w:hAnsi="Arial" w:cs="Arial"/>
                <w:b/>
                <w:sz w:val="24"/>
                <w:szCs w:val="24"/>
              </w:rPr>
              <w:t>Idejno rješenje ribarske kućice – pomoćnog objekta za potrebe uzgajališta.</w:t>
            </w:r>
          </w:p>
        </w:tc>
      </w:tr>
      <w:tr w:rsidR="007B3552" w:rsidRPr="007B3552" w14:paraId="17844FB9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  <w:hideMark/>
          </w:tcPr>
          <w:p w14:paraId="17844FB6" w14:textId="6E366DA6" w:rsidR="00727CDC" w:rsidRPr="007B3552" w:rsidRDefault="002A2868" w:rsidP="002A2868">
            <w:pPr>
              <w:pStyle w:val="ListParagraph"/>
              <w:tabs>
                <w:tab w:val="left" w:pos="6915"/>
              </w:tabs>
              <w:ind w:left="45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hideMark/>
          </w:tcPr>
          <w:p w14:paraId="17844FB7" w14:textId="77777777" w:rsidR="00753FA7" w:rsidRPr="007B3552" w:rsidRDefault="00F9150D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POTREBA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PRIBAVLJANJA SAGLASNOSTI </w:t>
            </w:r>
            <w:r w:rsidR="009A500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GLAVNOG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GRADSKOG ARHITEKTE</w:t>
            </w:r>
          </w:p>
          <w:p w14:paraId="17844FB8" w14:textId="0510AB95" w:rsidR="00874120" w:rsidRPr="007B3552" w:rsidRDefault="00235A7F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35A7F">
              <w:rPr>
                <w:rFonts w:ascii="Arial" w:hAnsi="Arial" w:cs="Arial"/>
                <w:sz w:val="24"/>
                <w:szCs w:val="24"/>
              </w:rPr>
              <w:t xml:space="preserve">U skladu sa članom 22 Zakona o planiranju prostora i izgradnji objekata, neophodno je pribaviti Saglasnost na spoljni izgled privremenog objekta od strane </w:t>
            </w:r>
            <w:r w:rsidRPr="00235A7F">
              <w:rPr>
                <w:rFonts w:ascii="Arial" w:hAnsi="Arial" w:cs="Arial"/>
                <w:b/>
                <w:bCs/>
                <w:sz w:val="24"/>
                <w:szCs w:val="24"/>
              </w:rPr>
              <w:t>Glavnog gradskog arhitekte a nakon toga uraditi Revidovani Glavni projekat.</w:t>
            </w:r>
          </w:p>
        </w:tc>
      </w:tr>
      <w:tr w:rsidR="008E7CB4" w:rsidRPr="007B3552" w14:paraId="17844FBC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A" w14:textId="21E13BC5" w:rsidR="008E7CB4" w:rsidRPr="007B3552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4</w:t>
            </w:r>
            <w:r w:rsidR="008E7CB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17844FBB" w14:textId="21CB4044" w:rsidR="008E7CB4" w:rsidRPr="0061662C" w:rsidRDefault="008E7CB4" w:rsidP="00F467B7">
            <w:pPr>
              <w:tabs>
                <w:tab w:val="left" w:pos="6915"/>
              </w:tabs>
              <w:jc w:val="both"/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</w:pP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- U skladu sa članom br. 40 Zakona o zaštiti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potrebno je od Agencije za zaštitu prirode i životne sredine pribaviti </w:t>
            </w:r>
            <w:r w:rsidR="00F84A14"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D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ozvolu za obavljanje radnji, aktivnosti i djelatnosti u zaštićenom području.</w:t>
            </w:r>
          </w:p>
        </w:tc>
      </w:tr>
      <w:tr w:rsidR="008E7CB4" w:rsidRPr="007B3552" w14:paraId="17844FC1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D" w14:textId="25559EC4" w:rsidR="008E7CB4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77F54677" w14:textId="5903DB8F" w:rsidR="00A31BA6" w:rsidRDefault="00A31BA6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A31BA6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 xml:space="preserve">NAPOMENA: </w:t>
            </w:r>
            <w:r w:rsidRPr="00A31BA6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Nakon izrade dokumentacije tražene UTU potrebno je JPMD dostaviti </w:t>
            </w:r>
            <w:r w:rsidRPr="00A31BA6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Revidovani Glavni projekat</w:t>
            </w:r>
            <w:r w:rsidRPr="00A31BA6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 (na CD-u u zaštićenoj verziji), original ili ovjerenu kopiju </w:t>
            </w:r>
            <w:r w:rsidRPr="00A31BA6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Saglasnosti Glavnog gradskog arhitekte i</w:t>
            </w:r>
            <w:r w:rsidRPr="00A31BA6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, (za objekte gdje je to traženo) Dozvolu za obavljanje radnji, aktivnosti i djelatnosti u zaštićenom području izdatu od strane Agencije za zaštitu prirode i životne sredine, i Protivpožarna Saglasnost</w:t>
            </w:r>
          </w:p>
          <w:p w14:paraId="05F7793F" w14:textId="77777777" w:rsidR="00A31BA6" w:rsidRDefault="00A31BA6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C0" w14:textId="179D3B45" w:rsidR="003F0952" w:rsidRPr="00F84A14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sr-Latn-CS" w:eastAsia="ar-SA"/>
              </w:rPr>
            </w:pPr>
            <w:r w:rsidRPr="00F467B7">
              <w:rPr>
                <w:rFonts w:ascii="Arial" w:hAnsi="Arial" w:cs="Arial"/>
                <w:sz w:val="24"/>
                <w:szCs w:val="24"/>
              </w:rPr>
              <w:t>-</w:t>
            </w:r>
            <w:r w:rsidRPr="00F467B7">
              <w:rPr>
                <w:rFonts w:ascii="Arial" w:hAnsi="Arial" w:cs="Arial"/>
                <w:b/>
                <w:sz w:val="24"/>
                <w:szCs w:val="24"/>
              </w:rPr>
              <w:t>Shodno članu 117</w:t>
            </w:r>
            <w:r w:rsidRPr="00F467B7">
              <w:rPr>
                <w:rFonts w:ascii="Arial" w:hAnsi="Arial" w:cs="Arial"/>
                <w:sz w:val="24"/>
                <w:szCs w:val="24"/>
              </w:rPr>
              <w:t>.</w:t>
            </w:r>
            <w:r w:rsidRPr="00F467B7">
              <w:rPr>
                <w:rFonts w:ascii="Arial" w:hAnsi="Arial" w:cs="Arial"/>
                <w:sz w:val="24"/>
              </w:rPr>
              <w:t xml:space="preserve"> Zakona o planiranju prostora i izgradnji objekata, korisnik je dužan da 15 dana prije postavljanja privremenog objekta, dostavi prijavu sa svom tehničkom dokumentacijom i Saglasnostima, Dozvolama traženim UTU </w:t>
            </w:r>
            <w:r w:rsidRPr="00484CD3">
              <w:rPr>
                <w:rFonts w:ascii="Arial" w:hAnsi="Arial" w:cs="Arial"/>
                <w:sz w:val="22"/>
                <w:szCs w:val="22"/>
              </w:rPr>
              <w:t>nadležnom inspekcijskom organu lokalne uprave</w:t>
            </w:r>
          </w:p>
        </w:tc>
      </w:tr>
      <w:tr w:rsidR="007B3552" w:rsidRPr="007B3552" w14:paraId="17844FC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2" w14:textId="21564D3D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C3" w14:textId="77777777" w:rsidR="006E302B" w:rsidRPr="007B3552" w:rsidRDefault="00727CDC" w:rsidP="0052681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DOSTAVLJENO: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7844FC4" w14:textId="77777777" w:rsidR="006E302B" w:rsidRPr="007B3552" w:rsidRDefault="009D0BE9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Podnosiocu zahtjeva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35DF528" w14:textId="17A785D8" w:rsidR="002721D2" w:rsidRPr="002721D2" w:rsidRDefault="002721D2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484CD3">
              <w:rPr>
                <w:rFonts w:ascii="Arial" w:hAnsi="Arial" w:cs="Arial"/>
                <w:sz w:val="22"/>
                <w:szCs w:val="22"/>
              </w:rPr>
              <w:t>adležnom inspekcijskom organu lokalne uprave.</w:t>
            </w:r>
          </w:p>
          <w:p w14:paraId="17844FC6" w14:textId="18586D18" w:rsidR="006E302B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U spise predmeta  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17844FC7" w14:textId="77777777" w:rsidR="00727CDC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a/a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</w:tc>
      </w:tr>
      <w:tr w:rsidR="007B3552" w:rsidRPr="007B3552" w14:paraId="17844FC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9" w14:textId="24F79DB5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7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CA" w14:textId="77777777" w:rsidR="00727CDC" w:rsidRPr="007B3552" w:rsidRDefault="00A7143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OBRAĐIVAČI URBANISTIČ</w:t>
            </w:r>
            <w:r w:rsidR="009C497B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K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O-TEHNIČKIH</w:t>
            </w:r>
            <w:r w:rsidR="00727CDC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USLOVA:</w:t>
            </w:r>
          </w:p>
        </w:tc>
        <w:tc>
          <w:tcPr>
            <w:tcW w:w="4138" w:type="dxa"/>
            <w:gridSpan w:val="2"/>
            <w:noWrap/>
            <w:vAlign w:val="center"/>
            <w:hideMark/>
          </w:tcPr>
          <w:p w14:paraId="17844FCB" w14:textId="26FDBD2C" w:rsidR="009C497B" w:rsidRPr="007B3552" w:rsidRDefault="009C497B" w:rsidP="005053D0">
            <w:pPr>
              <w:tabs>
                <w:tab w:val="left" w:pos="691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0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CD" w14:textId="77777777" w:rsidR="00727CDC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                                           p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otpis</w:t>
            </w:r>
          </w:p>
          <w:p w14:paraId="17844FCE" w14:textId="77777777" w:rsidR="00265AD8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7844FCF" w14:textId="77777777" w:rsidR="00265AD8" w:rsidRPr="007B3552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D4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D1" w14:textId="5B91455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D2" w14:textId="3B5D791A" w:rsidR="00727CDC" w:rsidRPr="007B3552" w:rsidRDefault="00BC75D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VD </w:t>
            </w:r>
            <w:r w:rsidR="00B169E7">
              <w:rPr>
                <w:rFonts w:ascii="Arial" w:hAnsi="Arial" w:cs="Arial"/>
                <w:b/>
                <w:bCs/>
                <w:sz w:val="24"/>
                <w:szCs w:val="24"/>
              </w:rPr>
              <w:t>RUKOVODILAC SLUŽBE ZA UREĐENJE I IZGRADNJU</w:t>
            </w:r>
            <w:r w:rsidR="008B089E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138" w:type="dxa"/>
            <w:gridSpan w:val="2"/>
            <w:noWrap/>
            <w:hideMark/>
          </w:tcPr>
          <w:p w14:paraId="17844FD3" w14:textId="6F4EF608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8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D5" w14:textId="2AF3CDF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12056">
              <w:rPr>
                <w:rFonts w:ascii="Arial" w:hAnsi="Arial" w:cs="Arial"/>
                <w:sz w:val="24"/>
                <w:szCs w:val="24"/>
              </w:rPr>
              <w:t>19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vMerge w:val="restart"/>
            <w:noWrap/>
            <w:hideMark/>
          </w:tcPr>
          <w:p w14:paraId="17844FD6" w14:textId="77777777" w:rsidR="0055402A" w:rsidRPr="007B3552" w:rsidRDefault="00727CDC" w:rsidP="009C497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M.P.</w:t>
            </w:r>
          </w:p>
        </w:tc>
        <w:tc>
          <w:tcPr>
            <w:tcW w:w="4138" w:type="dxa"/>
            <w:gridSpan w:val="2"/>
            <w:vMerge w:val="restart"/>
            <w:noWrap/>
            <w:hideMark/>
          </w:tcPr>
          <w:p w14:paraId="17844FD7" w14:textId="77777777" w:rsidR="00727CDC" w:rsidRPr="007B3552" w:rsidRDefault="00E6419B" w:rsidP="0068778A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potpis </w:t>
            </w:r>
          </w:p>
        </w:tc>
      </w:tr>
      <w:tr w:rsidR="007B3552" w:rsidRPr="007B3552" w14:paraId="17844FDC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B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0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F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4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E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E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E3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8" w14:textId="77777777" w:rsidTr="008E7CB4">
        <w:trPr>
          <w:trHeight w:val="300"/>
          <w:jc w:val="center"/>
        </w:trPr>
        <w:tc>
          <w:tcPr>
            <w:tcW w:w="1087" w:type="dxa"/>
            <w:noWrap/>
            <w:hideMark/>
          </w:tcPr>
          <w:p w14:paraId="17844FE5" w14:textId="7C267C44" w:rsidR="0016116A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2</w:t>
            </w:r>
            <w:r w:rsidR="00212056">
              <w:rPr>
                <w:rFonts w:ascii="Arial" w:hAnsi="Arial" w:cs="Arial"/>
                <w:sz w:val="24"/>
                <w:szCs w:val="24"/>
              </w:rPr>
              <w:t>0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hideMark/>
          </w:tcPr>
          <w:p w14:paraId="17844FE6" w14:textId="77777777" w:rsidR="0016116A" w:rsidRPr="007B3552" w:rsidRDefault="0016116A" w:rsidP="005053D0">
            <w:pPr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PRILOZI</w:t>
            </w:r>
          </w:p>
        </w:tc>
        <w:tc>
          <w:tcPr>
            <w:tcW w:w="4138" w:type="dxa"/>
            <w:gridSpan w:val="2"/>
            <w:noWrap/>
            <w:hideMark/>
          </w:tcPr>
          <w:p w14:paraId="17844FE7" w14:textId="77777777" w:rsidR="0016116A" w:rsidRPr="007B3552" w:rsidRDefault="0016116A" w:rsidP="005053D0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6116A" w:rsidRPr="007B3552" w14:paraId="17844FEE" w14:textId="77777777" w:rsidTr="008E7CB4">
        <w:trPr>
          <w:trHeight w:val="357"/>
          <w:jc w:val="center"/>
        </w:trPr>
        <w:tc>
          <w:tcPr>
            <w:tcW w:w="1087" w:type="dxa"/>
            <w:noWrap/>
          </w:tcPr>
          <w:p w14:paraId="17844FE9" w14:textId="77777777" w:rsidR="0016116A" w:rsidRPr="007B3552" w:rsidRDefault="0016116A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noWrap/>
          </w:tcPr>
          <w:p w14:paraId="602E9E37" w14:textId="77777777" w:rsidR="007C325B" w:rsidRPr="007C325B" w:rsidRDefault="007C325B" w:rsidP="007C325B">
            <w:pPr>
              <w:pStyle w:val="ListParagraph"/>
              <w:numPr>
                <w:ilvl w:val="0"/>
                <w:numId w:val="7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C325B">
              <w:rPr>
                <w:rFonts w:ascii="Arial" w:hAnsi="Arial" w:cs="Arial"/>
                <w:sz w:val="24"/>
                <w:szCs w:val="24"/>
              </w:rPr>
              <w:t xml:space="preserve">Grafički prilog iz Izmjena i dopuna Programa privremenih objekata </w:t>
            </w:r>
          </w:p>
          <w:p w14:paraId="17844FEC" w14:textId="5852DF8F" w:rsidR="00001EB3" w:rsidRPr="007C325B" w:rsidRDefault="00001EB3" w:rsidP="007C325B">
            <w:pPr>
              <w:tabs>
                <w:tab w:val="left" w:pos="6915"/>
              </w:tabs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noWrap/>
          </w:tcPr>
          <w:p w14:paraId="17844FED" w14:textId="77777777" w:rsidR="0016116A" w:rsidRPr="007B3552" w:rsidRDefault="0016116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7844FEF" w14:textId="77777777" w:rsidR="000F7077" w:rsidRPr="007B3552" w:rsidRDefault="000F7077" w:rsidP="000F7077">
      <w:pPr>
        <w:pStyle w:val="NoSpacing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0" w14:textId="77777777" w:rsidR="000F7077" w:rsidRPr="007B3552" w:rsidRDefault="000F7077" w:rsidP="00667AA8">
      <w:pPr>
        <w:pStyle w:val="NoSpacing"/>
        <w:ind w:left="-1134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1" w14:textId="77777777" w:rsidR="000F7AB5" w:rsidRPr="007B3552" w:rsidRDefault="000F7AB5" w:rsidP="00CB6B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sectPr w:rsidR="000F7AB5" w:rsidRPr="007B3552" w:rsidSect="00AE5BAF">
      <w:footerReference w:type="default" r:id="rId13"/>
      <w:pgSz w:w="12240" w:h="15840"/>
      <w:pgMar w:top="284" w:right="1440" w:bottom="851" w:left="1440" w:header="720" w:footer="4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5DA9FB" w14:textId="77777777" w:rsidR="00A12A38" w:rsidRDefault="00A12A38" w:rsidP="0016116A">
      <w:pPr>
        <w:spacing w:after="0" w:line="240" w:lineRule="auto"/>
      </w:pPr>
      <w:r>
        <w:separator/>
      </w:r>
    </w:p>
  </w:endnote>
  <w:endnote w:type="continuationSeparator" w:id="0">
    <w:p w14:paraId="2D73FEE6" w14:textId="77777777" w:rsidR="00A12A38" w:rsidRDefault="00A12A38" w:rsidP="00161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811406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844FF9" w14:textId="77777777" w:rsidR="00AF0A1A" w:rsidRDefault="00AF0A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275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17844FFA" w14:textId="77777777" w:rsidR="00AF0A1A" w:rsidRDefault="00AF0A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9C2588" w14:textId="77777777" w:rsidR="00A12A38" w:rsidRDefault="00A12A38" w:rsidP="0016116A">
      <w:pPr>
        <w:spacing w:after="0" w:line="240" w:lineRule="auto"/>
      </w:pPr>
      <w:r>
        <w:separator/>
      </w:r>
    </w:p>
  </w:footnote>
  <w:footnote w:type="continuationSeparator" w:id="0">
    <w:p w14:paraId="00392E87" w14:textId="77777777" w:rsidR="00A12A38" w:rsidRDefault="00A12A38" w:rsidP="001611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76F99"/>
    <w:multiLevelType w:val="hybridMultilevel"/>
    <w:tmpl w:val="3CD8B68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C1FF3"/>
    <w:multiLevelType w:val="hybridMultilevel"/>
    <w:tmpl w:val="C59E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F6EAA"/>
    <w:multiLevelType w:val="hybridMultilevel"/>
    <w:tmpl w:val="D632EB0C"/>
    <w:lvl w:ilvl="0" w:tplc="AEA6BD90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95A45"/>
    <w:multiLevelType w:val="hybridMultilevel"/>
    <w:tmpl w:val="94446A72"/>
    <w:lvl w:ilvl="0" w:tplc="7660BE14">
      <w:start w:val="19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44CF0"/>
    <w:multiLevelType w:val="hybridMultilevel"/>
    <w:tmpl w:val="95D6ACA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B71EF"/>
    <w:multiLevelType w:val="hybridMultilevel"/>
    <w:tmpl w:val="BAB08DBE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990219"/>
    <w:multiLevelType w:val="hybridMultilevel"/>
    <w:tmpl w:val="2B3E6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B5C36"/>
    <w:multiLevelType w:val="hybridMultilevel"/>
    <w:tmpl w:val="2744E29E"/>
    <w:lvl w:ilvl="0" w:tplc="D5C6BB6A">
      <w:start w:val="1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46CD6EAB"/>
    <w:multiLevelType w:val="hybridMultilevel"/>
    <w:tmpl w:val="0940477C"/>
    <w:lvl w:ilvl="0" w:tplc="08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9755141"/>
    <w:multiLevelType w:val="hybridMultilevel"/>
    <w:tmpl w:val="A02435D8"/>
    <w:lvl w:ilvl="0" w:tplc="C4E04A7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CF50B15"/>
    <w:multiLevelType w:val="hybridMultilevel"/>
    <w:tmpl w:val="A20E9946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70B13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3552D5"/>
    <w:multiLevelType w:val="hybridMultilevel"/>
    <w:tmpl w:val="CEF2D10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A74BFC"/>
    <w:multiLevelType w:val="hybridMultilevel"/>
    <w:tmpl w:val="A9A23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946E8F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9"/>
  </w:num>
  <w:num w:numId="3">
    <w:abstractNumId w:val="14"/>
  </w:num>
  <w:num w:numId="4">
    <w:abstractNumId w:val="11"/>
  </w:num>
  <w:num w:numId="5">
    <w:abstractNumId w:val="2"/>
  </w:num>
  <w:num w:numId="6">
    <w:abstractNumId w:val="12"/>
  </w:num>
  <w:num w:numId="7">
    <w:abstractNumId w:val="5"/>
  </w:num>
  <w:num w:numId="8">
    <w:abstractNumId w:val="10"/>
  </w:num>
  <w:num w:numId="9">
    <w:abstractNumId w:val="0"/>
  </w:num>
  <w:num w:numId="10">
    <w:abstractNumId w:val="4"/>
  </w:num>
  <w:num w:numId="11">
    <w:abstractNumId w:val="13"/>
  </w:num>
  <w:num w:numId="12">
    <w:abstractNumId w:val="1"/>
  </w:num>
  <w:num w:numId="13">
    <w:abstractNumId w:val="6"/>
  </w:num>
  <w:num w:numId="14">
    <w:abstractNumId w:val="8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CE9"/>
    <w:rsid w:val="00001EB3"/>
    <w:rsid w:val="0000438F"/>
    <w:rsid w:val="00010B4A"/>
    <w:rsid w:val="00015062"/>
    <w:rsid w:val="00017C02"/>
    <w:rsid w:val="000203CA"/>
    <w:rsid w:val="0002381A"/>
    <w:rsid w:val="00040549"/>
    <w:rsid w:val="00041EA8"/>
    <w:rsid w:val="00050936"/>
    <w:rsid w:val="0005219E"/>
    <w:rsid w:val="00052512"/>
    <w:rsid w:val="00053BD1"/>
    <w:rsid w:val="00054543"/>
    <w:rsid w:val="00057CD8"/>
    <w:rsid w:val="0006446D"/>
    <w:rsid w:val="00067F9B"/>
    <w:rsid w:val="000754D4"/>
    <w:rsid w:val="000760A1"/>
    <w:rsid w:val="00077449"/>
    <w:rsid w:val="00082B01"/>
    <w:rsid w:val="000831F6"/>
    <w:rsid w:val="00083F01"/>
    <w:rsid w:val="000949C3"/>
    <w:rsid w:val="000A2649"/>
    <w:rsid w:val="000A6C00"/>
    <w:rsid w:val="000A78BA"/>
    <w:rsid w:val="000B1C33"/>
    <w:rsid w:val="000B2331"/>
    <w:rsid w:val="000B3110"/>
    <w:rsid w:val="000C03BF"/>
    <w:rsid w:val="000C5D38"/>
    <w:rsid w:val="000C748E"/>
    <w:rsid w:val="000C7741"/>
    <w:rsid w:val="000D293B"/>
    <w:rsid w:val="000D472C"/>
    <w:rsid w:val="000E04EF"/>
    <w:rsid w:val="000E1F16"/>
    <w:rsid w:val="000E2C85"/>
    <w:rsid w:val="000E7C17"/>
    <w:rsid w:val="000F05CE"/>
    <w:rsid w:val="000F7077"/>
    <w:rsid w:val="000F7AB5"/>
    <w:rsid w:val="001000B1"/>
    <w:rsid w:val="00103490"/>
    <w:rsid w:val="00113A3E"/>
    <w:rsid w:val="00115B12"/>
    <w:rsid w:val="0011715B"/>
    <w:rsid w:val="00125663"/>
    <w:rsid w:val="00133650"/>
    <w:rsid w:val="001338D3"/>
    <w:rsid w:val="001347FB"/>
    <w:rsid w:val="00135895"/>
    <w:rsid w:val="0013594D"/>
    <w:rsid w:val="0013606A"/>
    <w:rsid w:val="00141DF4"/>
    <w:rsid w:val="001443C7"/>
    <w:rsid w:val="001449CE"/>
    <w:rsid w:val="00153560"/>
    <w:rsid w:val="00156207"/>
    <w:rsid w:val="0016116A"/>
    <w:rsid w:val="00163EE3"/>
    <w:rsid w:val="00177202"/>
    <w:rsid w:val="00185344"/>
    <w:rsid w:val="00187506"/>
    <w:rsid w:val="0019653F"/>
    <w:rsid w:val="001A099B"/>
    <w:rsid w:val="001A189D"/>
    <w:rsid w:val="001A61E7"/>
    <w:rsid w:val="001A61E9"/>
    <w:rsid w:val="001A6270"/>
    <w:rsid w:val="001B160C"/>
    <w:rsid w:val="001C5C58"/>
    <w:rsid w:val="001D6FB4"/>
    <w:rsid w:val="001D7599"/>
    <w:rsid w:val="001D7F69"/>
    <w:rsid w:val="001E0198"/>
    <w:rsid w:val="001E0A63"/>
    <w:rsid w:val="001E1B60"/>
    <w:rsid w:val="001E5F4F"/>
    <w:rsid w:val="001E742D"/>
    <w:rsid w:val="001F5557"/>
    <w:rsid w:val="001F6D4F"/>
    <w:rsid w:val="001F7695"/>
    <w:rsid w:val="001F76D3"/>
    <w:rsid w:val="002046B0"/>
    <w:rsid w:val="00212056"/>
    <w:rsid w:val="002122EA"/>
    <w:rsid w:val="002129AB"/>
    <w:rsid w:val="002156BF"/>
    <w:rsid w:val="00221D78"/>
    <w:rsid w:val="00224BF6"/>
    <w:rsid w:val="00232131"/>
    <w:rsid w:val="00235A7F"/>
    <w:rsid w:val="00236339"/>
    <w:rsid w:val="00236D7A"/>
    <w:rsid w:val="002372B5"/>
    <w:rsid w:val="0024505B"/>
    <w:rsid w:val="0025535A"/>
    <w:rsid w:val="00255935"/>
    <w:rsid w:val="00260C25"/>
    <w:rsid w:val="00265AD8"/>
    <w:rsid w:val="002667C8"/>
    <w:rsid w:val="002669FD"/>
    <w:rsid w:val="00266F15"/>
    <w:rsid w:val="00267D04"/>
    <w:rsid w:val="002721D2"/>
    <w:rsid w:val="002775DB"/>
    <w:rsid w:val="00277B23"/>
    <w:rsid w:val="00277DD3"/>
    <w:rsid w:val="00283A19"/>
    <w:rsid w:val="00286F51"/>
    <w:rsid w:val="00287D45"/>
    <w:rsid w:val="00294EBC"/>
    <w:rsid w:val="002A1307"/>
    <w:rsid w:val="002A2868"/>
    <w:rsid w:val="002A4955"/>
    <w:rsid w:val="002B0494"/>
    <w:rsid w:val="002B19A6"/>
    <w:rsid w:val="002B1C75"/>
    <w:rsid w:val="002B532A"/>
    <w:rsid w:val="002C157A"/>
    <w:rsid w:val="002C21AA"/>
    <w:rsid w:val="002D149C"/>
    <w:rsid w:val="002D239E"/>
    <w:rsid w:val="002D2754"/>
    <w:rsid w:val="002D4A01"/>
    <w:rsid w:val="002E0A74"/>
    <w:rsid w:val="002F2766"/>
    <w:rsid w:val="002F4D2E"/>
    <w:rsid w:val="002F684A"/>
    <w:rsid w:val="002F7118"/>
    <w:rsid w:val="002F7135"/>
    <w:rsid w:val="00326C1B"/>
    <w:rsid w:val="003410F0"/>
    <w:rsid w:val="00345551"/>
    <w:rsid w:val="00350E83"/>
    <w:rsid w:val="0035673F"/>
    <w:rsid w:val="003610B5"/>
    <w:rsid w:val="00365D71"/>
    <w:rsid w:val="0036745C"/>
    <w:rsid w:val="003770BA"/>
    <w:rsid w:val="00377CC8"/>
    <w:rsid w:val="00385709"/>
    <w:rsid w:val="003857D4"/>
    <w:rsid w:val="003924AA"/>
    <w:rsid w:val="00392A78"/>
    <w:rsid w:val="00393A44"/>
    <w:rsid w:val="00394BF2"/>
    <w:rsid w:val="003A6C44"/>
    <w:rsid w:val="003B3FD9"/>
    <w:rsid w:val="003B5350"/>
    <w:rsid w:val="003B6242"/>
    <w:rsid w:val="003B68C5"/>
    <w:rsid w:val="003C767C"/>
    <w:rsid w:val="003D1FAC"/>
    <w:rsid w:val="003D2419"/>
    <w:rsid w:val="003D2975"/>
    <w:rsid w:val="003E648F"/>
    <w:rsid w:val="003F0952"/>
    <w:rsid w:val="00401831"/>
    <w:rsid w:val="00405574"/>
    <w:rsid w:val="004058D2"/>
    <w:rsid w:val="00414BF9"/>
    <w:rsid w:val="0041540F"/>
    <w:rsid w:val="004203D8"/>
    <w:rsid w:val="004220D4"/>
    <w:rsid w:val="0042368B"/>
    <w:rsid w:val="00425C72"/>
    <w:rsid w:val="00426049"/>
    <w:rsid w:val="00435883"/>
    <w:rsid w:val="00442346"/>
    <w:rsid w:val="00443B96"/>
    <w:rsid w:val="0044707B"/>
    <w:rsid w:val="00447B22"/>
    <w:rsid w:val="0045461E"/>
    <w:rsid w:val="004550F0"/>
    <w:rsid w:val="004650BD"/>
    <w:rsid w:val="00467A05"/>
    <w:rsid w:val="00470AE3"/>
    <w:rsid w:val="00472D0C"/>
    <w:rsid w:val="0047326F"/>
    <w:rsid w:val="00480747"/>
    <w:rsid w:val="00490505"/>
    <w:rsid w:val="00492416"/>
    <w:rsid w:val="00493242"/>
    <w:rsid w:val="004953C2"/>
    <w:rsid w:val="00495D44"/>
    <w:rsid w:val="00495DB6"/>
    <w:rsid w:val="004A2432"/>
    <w:rsid w:val="004A697F"/>
    <w:rsid w:val="004B043C"/>
    <w:rsid w:val="004B0473"/>
    <w:rsid w:val="004B1914"/>
    <w:rsid w:val="004B2B22"/>
    <w:rsid w:val="004B49AC"/>
    <w:rsid w:val="004B7318"/>
    <w:rsid w:val="004B7EFD"/>
    <w:rsid w:val="004C1649"/>
    <w:rsid w:val="004C492F"/>
    <w:rsid w:val="004C6A0C"/>
    <w:rsid w:val="004D3741"/>
    <w:rsid w:val="004D3A5C"/>
    <w:rsid w:val="004D5F23"/>
    <w:rsid w:val="004D7D9C"/>
    <w:rsid w:val="004E0782"/>
    <w:rsid w:val="004E395F"/>
    <w:rsid w:val="004E5829"/>
    <w:rsid w:val="004E5D98"/>
    <w:rsid w:val="004F5821"/>
    <w:rsid w:val="00500AB3"/>
    <w:rsid w:val="00500D3D"/>
    <w:rsid w:val="0050207E"/>
    <w:rsid w:val="00504D66"/>
    <w:rsid w:val="005053D0"/>
    <w:rsid w:val="00523139"/>
    <w:rsid w:val="0052681D"/>
    <w:rsid w:val="00530127"/>
    <w:rsid w:val="00531C43"/>
    <w:rsid w:val="00537B52"/>
    <w:rsid w:val="0055402A"/>
    <w:rsid w:val="00555A72"/>
    <w:rsid w:val="00555DF5"/>
    <w:rsid w:val="00562B58"/>
    <w:rsid w:val="00565D22"/>
    <w:rsid w:val="00566374"/>
    <w:rsid w:val="00574FBD"/>
    <w:rsid w:val="00581694"/>
    <w:rsid w:val="005821A1"/>
    <w:rsid w:val="005927F6"/>
    <w:rsid w:val="00592CDC"/>
    <w:rsid w:val="005A5F0F"/>
    <w:rsid w:val="005B1D64"/>
    <w:rsid w:val="005B5B9A"/>
    <w:rsid w:val="005B5E10"/>
    <w:rsid w:val="005B6A81"/>
    <w:rsid w:val="005C0561"/>
    <w:rsid w:val="005C0E0D"/>
    <w:rsid w:val="005C116F"/>
    <w:rsid w:val="005C7CBF"/>
    <w:rsid w:val="005D1603"/>
    <w:rsid w:val="005D28C4"/>
    <w:rsid w:val="005D2DD2"/>
    <w:rsid w:val="005D5822"/>
    <w:rsid w:val="005D675F"/>
    <w:rsid w:val="005E131D"/>
    <w:rsid w:val="005E2646"/>
    <w:rsid w:val="005E5127"/>
    <w:rsid w:val="005E5BEC"/>
    <w:rsid w:val="005E6398"/>
    <w:rsid w:val="005F23BF"/>
    <w:rsid w:val="005F3791"/>
    <w:rsid w:val="00600890"/>
    <w:rsid w:val="00603BE8"/>
    <w:rsid w:val="00605A14"/>
    <w:rsid w:val="00611666"/>
    <w:rsid w:val="0061261A"/>
    <w:rsid w:val="0061662C"/>
    <w:rsid w:val="00620B0D"/>
    <w:rsid w:val="00623C31"/>
    <w:rsid w:val="00623F1B"/>
    <w:rsid w:val="00624B84"/>
    <w:rsid w:val="006463D9"/>
    <w:rsid w:val="006464EC"/>
    <w:rsid w:val="00652743"/>
    <w:rsid w:val="00655850"/>
    <w:rsid w:val="0065755C"/>
    <w:rsid w:val="00664B96"/>
    <w:rsid w:val="00667AA8"/>
    <w:rsid w:val="006746F6"/>
    <w:rsid w:val="00676570"/>
    <w:rsid w:val="006767E0"/>
    <w:rsid w:val="00681396"/>
    <w:rsid w:val="006831FE"/>
    <w:rsid w:val="00683764"/>
    <w:rsid w:val="0068778A"/>
    <w:rsid w:val="00687ACF"/>
    <w:rsid w:val="0069226C"/>
    <w:rsid w:val="006A5089"/>
    <w:rsid w:val="006B0BAB"/>
    <w:rsid w:val="006B7566"/>
    <w:rsid w:val="006C31BC"/>
    <w:rsid w:val="006C6DEF"/>
    <w:rsid w:val="006D113A"/>
    <w:rsid w:val="006D4248"/>
    <w:rsid w:val="006D43C7"/>
    <w:rsid w:val="006D4FE4"/>
    <w:rsid w:val="006E260E"/>
    <w:rsid w:val="006E2DAF"/>
    <w:rsid w:val="006E302B"/>
    <w:rsid w:val="006E4DD2"/>
    <w:rsid w:val="006E5718"/>
    <w:rsid w:val="006F0FF2"/>
    <w:rsid w:val="006F12FF"/>
    <w:rsid w:val="006F1FD7"/>
    <w:rsid w:val="006F56B9"/>
    <w:rsid w:val="006F7CE9"/>
    <w:rsid w:val="007018AE"/>
    <w:rsid w:val="00703791"/>
    <w:rsid w:val="00704035"/>
    <w:rsid w:val="0070469B"/>
    <w:rsid w:val="007048DE"/>
    <w:rsid w:val="00710FFB"/>
    <w:rsid w:val="007124D5"/>
    <w:rsid w:val="0072176C"/>
    <w:rsid w:val="007222A8"/>
    <w:rsid w:val="00722BFE"/>
    <w:rsid w:val="00727CDC"/>
    <w:rsid w:val="0073095C"/>
    <w:rsid w:val="00731288"/>
    <w:rsid w:val="00733230"/>
    <w:rsid w:val="00743DAA"/>
    <w:rsid w:val="00753FA7"/>
    <w:rsid w:val="00756235"/>
    <w:rsid w:val="007618ED"/>
    <w:rsid w:val="00766C85"/>
    <w:rsid w:val="00771930"/>
    <w:rsid w:val="007724CB"/>
    <w:rsid w:val="007862DA"/>
    <w:rsid w:val="007929BD"/>
    <w:rsid w:val="007A4487"/>
    <w:rsid w:val="007B28F8"/>
    <w:rsid w:val="007B3552"/>
    <w:rsid w:val="007B579B"/>
    <w:rsid w:val="007B57AD"/>
    <w:rsid w:val="007B7F6B"/>
    <w:rsid w:val="007C103A"/>
    <w:rsid w:val="007C325B"/>
    <w:rsid w:val="007D21C1"/>
    <w:rsid w:val="007D24C8"/>
    <w:rsid w:val="007D67CB"/>
    <w:rsid w:val="007D762A"/>
    <w:rsid w:val="007E01CA"/>
    <w:rsid w:val="007E02DF"/>
    <w:rsid w:val="007E0EBD"/>
    <w:rsid w:val="007E69D5"/>
    <w:rsid w:val="007F01AC"/>
    <w:rsid w:val="007F43F1"/>
    <w:rsid w:val="00804EEF"/>
    <w:rsid w:val="00813785"/>
    <w:rsid w:val="00816FE3"/>
    <w:rsid w:val="00835481"/>
    <w:rsid w:val="008357A8"/>
    <w:rsid w:val="00835E52"/>
    <w:rsid w:val="008374D5"/>
    <w:rsid w:val="008418BA"/>
    <w:rsid w:val="0085045C"/>
    <w:rsid w:val="0085318D"/>
    <w:rsid w:val="008556ED"/>
    <w:rsid w:val="00856E9A"/>
    <w:rsid w:val="00860742"/>
    <w:rsid w:val="00864C21"/>
    <w:rsid w:val="00867171"/>
    <w:rsid w:val="00870DBE"/>
    <w:rsid w:val="00872565"/>
    <w:rsid w:val="008733A0"/>
    <w:rsid w:val="00874120"/>
    <w:rsid w:val="00874B6A"/>
    <w:rsid w:val="00876347"/>
    <w:rsid w:val="00877971"/>
    <w:rsid w:val="00880822"/>
    <w:rsid w:val="0088119C"/>
    <w:rsid w:val="00884302"/>
    <w:rsid w:val="0088480C"/>
    <w:rsid w:val="008A00FF"/>
    <w:rsid w:val="008A349A"/>
    <w:rsid w:val="008A43B4"/>
    <w:rsid w:val="008A51F4"/>
    <w:rsid w:val="008A53F7"/>
    <w:rsid w:val="008B089E"/>
    <w:rsid w:val="008B1DAB"/>
    <w:rsid w:val="008C331B"/>
    <w:rsid w:val="008C59E8"/>
    <w:rsid w:val="008C69D3"/>
    <w:rsid w:val="008C6BF5"/>
    <w:rsid w:val="008C7329"/>
    <w:rsid w:val="008D2A4D"/>
    <w:rsid w:val="008D5C45"/>
    <w:rsid w:val="008D5F69"/>
    <w:rsid w:val="008E1251"/>
    <w:rsid w:val="008E19EC"/>
    <w:rsid w:val="008E6F07"/>
    <w:rsid w:val="008E7CB4"/>
    <w:rsid w:val="009000DD"/>
    <w:rsid w:val="00901692"/>
    <w:rsid w:val="0090214F"/>
    <w:rsid w:val="009034B5"/>
    <w:rsid w:val="00904770"/>
    <w:rsid w:val="00907182"/>
    <w:rsid w:val="00907B23"/>
    <w:rsid w:val="00912A2C"/>
    <w:rsid w:val="00913EC8"/>
    <w:rsid w:val="00921819"/>
    <w:rsid w:val="0092269F"/>
    <w:rsid w:val="009257D0"/>
    <w:rsid w:val="00927CD0"/>
    <w:rsid w:val="00931E59"/>
    <w:rsid w:val="00933840"/>
    <w:rsid w:val="00940854"/>
    <w:rsid w:val="009424A1"/>
    <w:rsid w:val="00944086"/>
    <w:rsid w:val="00945FE2"/>
    <w:rsid w:val="00951307"/>
    <w:rsid w:val="009523EB"/>
    <w:rsid w:val="00955B64"/>
    <w:rsid w:val="00955F01"/>
    <w:rsid w:val="009609EC"/>
    <w:rsid w:val="009711AF"/>
    <w:rsid w:val="00971678"/>
    <w:rsid w:val="00976869"/>
    <w:rsid w:val="009967A4"/>
    <w:rsid w:val="009975B2"/>
    <w:rsid w:val="009A5003"/>
    <w:rsid w:val="009B41AD"/>
    <w:rsid w:val="009B447C"/>
    <w:rsid w:val="009B6699"/>
    <w:rsid w:val="009C086C"/>
    <w:rsid w:val="009C2A56"/>
    <w:rsid w:val="009C497B"/>
    <w:rsid w:val="009D0BE9"/>
    <w:rsid w:val="009D37DC"/>
    <w:rsid w:val="009E15F6"/>
    <w:rsid w:val="009E328D"/>
    <w:rsid w:val="009E3AAA"/>
    <w:rsid w:val="009E69DD"/>
    <w:rsid w:val="009F28CB"/>
    <w:rsid w:val="009F6019"/>
    <w:rsid w:val="00A03C32"/>
    <w:rsid w:val="00A078E7"/>
    <w:rsid w:val="00A109E6"/>
    <w:rsid w:val="00A12A38"/>
    <w:rsid w:val="00A173B3"/>
    <w:rsid w:val="00A21EB3"/>
    <w:rsid w:val="00A2216C"/>
    <w:rsid w:val="00A22429"/>
    <w:rsid w:val="00A31AA8"/>
    <w:rsid w:val="00A31BA6"/>
    <w:rsid w:val="00A34047"/>
    <w:rsid w:val="00A36C48"/>
    <w:rsid w:val="00A41673"/>
    <w:rsid w:val="00A428EA"/>
    <w:rsid w:val="00A500B5"/>
    <w:rsid w:val="00A61FD4"/>
    <w:rsid w:val="00A639E6"/>
    <w:rsid w:val="00A71435"/>
    <w:rsid w:val="00A7663E"/>
    <w:rsid w:val="00A77B78"/>
    <w:rsid w:val="00A837FC"/>
    <w:rsid w:val="00A83A97"/>
    <w:rsid w:val="00A905D8"/>
    <w:rsid w:val="00A93D7A"/>
    <w:rsid w:val="00A97237"/>
    <w:rsid w:val="00A97F2B"/>
    <w:rsid w:val="00AB623E"/>
    <w:rsid w:val="00AC27C5"/>
    <w:rsid w:val="00AC34CF"/>
    <w:rsid w:val="00AE324B"/>
    <w:rsid w:val="00AE3C38"/>
    <w:rsid w:val="00AE5BAF"/>
    <w:rsid w:val="00AE79CE"/>
    <w:rsid w:val="00AF0A1A"/>
    <w:rsid w:val="00B025EA"/>
    <w:rsid w:val="00B03D24"/>
    <w:rsid w:val="00B04183"/>
    <w:rsid w:val="00B13C09"/>
    <w:rsid w:val="00B157F5"/>
    <w:rsid w:val="00B169E7"/>
    <w:rsid w:val="00B175C1"/>
    <w:rsid w:val="00B2280D"/>
    <w:rsid w:val="00B261A8"/>
    <w:rsid w:val="00B26D17"/>
    <w:rsid w:val="00B30628"/>
    <w:rsid w:val="00B3068C"/>
    <w:rsid w:val="00B331C3"/>
    <w:rsid w:val="00B360E5"/>
    <w:rsid w:val="00B4007C"/>
    <w:rsid w:val="00B40EB4"/>
    <w:rsid w:val="00B45E86"/>
    <w:rsid w:val="00B45EC2"/>
    <w:rsid w:val="00B468BE"/>
    <w:rsid w:val="00B4797A"/>
    <w:rsid w:val="00B51262"/>
    <w:rsid w:val="00B5286E"/>
    <w:rsid w:val="00B5647F"/>
    <w:rsid w:val="00B6577E"/>
    <w:rsid w:val="00B72474"/>
    <w:rsid w:val="00B72A9D"/>
    <w:rsid w:val="00B73041"/>
    <w:rsid w:val="00B73801"/>
    <w:rsid w:val="00B85815"/>
    <w:rsid w:val="00B85DDF"/>
    <w:rsid w:val="00B8726C"/>
    <w:rsid w:val="00B90321"/>
    <w:rsid w:val="00B95A5E"/>
    <w:rsid w:val="00BA0038"/>
    <w:rsid w:val="00BA4143"/>
    <w:rsid w:val="00BA72D9"/>
    <w:rsid w:val="00BB2ACE"/>
    <w:rsid w:val="00BB488A"/>
    <w:rsid w:val="00BC4C19"/>
    <w:rsid w:val="00BC75D5"/>
    <w:rsid w:val="00BD11DA"/>
    <w:rsid w:val="00BE5BFB"/>
    <w:rsid w:val="00BE68C1"/>
    <w:rsid w:val="00BF0284"/>
    <w:rsid w:val="00BF2C05"/>
    <w:rsid w:val="00BF4866"/>
    <w:rsid w:val="00C01666"/>
    <w:rsid w:val="00C0451E"/>
    <w:rsid w:val="00C17EB9"/>
    <w:rsid w:val="00C20394"/>
    <w:rsid w:val="00C208FF"/>
    <w:rsid w:val="00C2118C"/>
    <w:rsid w:val="00C252F4"/>
    <w:rsid w:val="00C30747"/>
    <w:rsid w:val="00C32740"/>
    <w:rsid w:val="00C3421A"/>
    <w:rsid w:val="00C343A7"/>
    <w:rsid w:val="00C3585C"/>
    <w:rsid w:val="00C40658"/>
    <w:rsid w:val="00C42984"/>
    <w:rsid w:val="00C44D8E"/>
    <w:rsid w:val="00C4689A"/>
    <w:rsid w:val="00C5088C"/>
    <w:rsid w:val="00C5109D"/>
    <w:rsid w:val="00C530D0"/>
    <w:rsid w:val="00C539FA"/>
    <w:rsid w:val="00C65E37"/>
    <w:rsid w:val="00C664AB"/>
    <w:rsid w:val="00C713FB"/>
    <w:rsid w:val="00C7478B"/>
    <w:rsid w:val="00C80838"/>
    <w:rsid w:val="00C83CEA"/>
    <w:rsid w:val="00C85D5B"/>
    <w:rsid w:val="00C86091"/>
    <w:rsid w:val="00CA1BD2"/>
    <w:rsid w:val="00CA2085"/>
    <w:rsid w:val="00CA292F"/>
    <w:rsid w:val="00CA2BCA"/>
    <w:rsid w:val="00CA4893"/>
    <w:rsid w:val="00CA55BF"/>
    <w:rsid w:val="00CB3B2F"/>
    <w:rsid w:val="00CB4207"/>
    <w:rsid w:val="00CB6B6B"/>
    <w:rsid w:val="00CC108F"/>
    <w:rsid w:val="00CC399C"/>
    <w:rsid w:val="00CD2388"/>
    <w:rsid w:val="00CD2754"/>
    <w:rsid w:val="00CF107A"/>
    <w:rsid w:val="00CF331C"/>
    <w:rsid w:val="00D02CE4"/>
    <w:rsid w:val="00D05329"/>
    <w:rsid w:val="00D0660B"/>
    <w:rsid w:val="00D20D45"/>
    <w:rsid w:val="00D2210A"/>
    <w:rsid w:val="00D251D8"/>
    <w:rsid w:val="00D3099B"/>
    <w:rsid w:val="00D3265C"/>
    <w:rsid w:val="00D33180"/>
    <w:rsid w:val="00D37A30"/>
    <w:rsid w:val="00D37D0F"/>
    <w:rsid w:val="00D439A8"/>
    <w:rsid w:val="00D50154"/>
    <w:rsid w:val="00D5511F"/>
    <w:rsid w:val="00D6001B"/>
    <w:rsid w:val="00D70F6B"/>
    <w:rsid w:val="00D71ECD"/>
    <w:rsid w:val="00D81921"/>
    <w:rsid w:val="00D82D12"/>
    <w:rsid w:val="00D82D34"/>
    <w:rsid w:val="00D8675A"/>
    <w:rsid w:val="00D90125"/>
    <w:rsid w:val="00D96993"/>
    <w:rsid w:val="00DA3B71"/>
    <w:rsid w:val="00DB032D"/>
    <w:rsid w:val="00DB1188"/>
    <w:rsid w:val="00DB160D"/>
    <w:rsid w:val="00DB2CDF"/>
    <w:rsid w:val="00DB347E"/>
    <w:rsid w:val="00DC0ACF"/>
    <w:rsid w:val="00DC66F6"/>
    <w:rsid w:val="00DD1AF6"/>
    <w:rsid w:val="00DD4A0F"/>
    <w:rsid w:val="00DD7E0D"/>
    <w:rsid w:val="00DE19A2"/>
    <w:rsid w:val="00DE5728"/>
    <w:rsid w:val="00DE64A6"/>
    <w:rsid w:val="00E17461"/>
    <w:rsid w:val="00E177D5"/>
    <w:rsid w:val="00E17D82"/>
    <w:rsid w:val="00E219FF"/>
    <w:rsid w:val="00E2350F"/>
    <w:rsid w:val="00E2477B"/>
    <w:rsid w:val="00E32258"/>
    <w:rsid w:val="00E3229F"/>
    <w:rsid w:val="00E32C5C"/>
    <w:rsid w:val="00E34024"/>
    <w:rsid w:val="00E35D73"/>
    <w:rsid w:val="00E47C68"/>
    <w:rsid w:val="00E50344"/>
    <w:rsid w:val="00E5084D"/>
    <w:rsid w:val="00E50E3B"/>
    <w:rsid w:val="00E522EB"/>
    <w:rsid w:val="00E52EC0"/>
    <w:rsid w:val="00E57BED"/>
    <w:rsid w:val="00E628EF"/>
    <w:rsid w:val="00E6419B"/>
    <w:rsid w:val="00E6425C"/>
    <w:rsid w:val="00E67301"/>
    <w:rsid w:val="00E67E3B"/>
    <w:rsid w:val="00E70964"/>
    <w:rsid w:val="00E73F4F"/>
    <w:rsid w:val="00E7466A"/>
    <w:rsid w:val="00E748E6"/>
    <w:rsid w:val="00E820CD"/>
    <w:rsid w:val="00E829F9"/>
    <w:rsid w:val="00E85F6C"/>
    <w:rsid w:val="00E87A22"/>
    <w:rsid w:val="00E87BB7"/>
    <w:rsid w:val="00E90B3F"/>
    <w:rsid w:val="00E97628"/>
    <w:rsid w:val="00EA3FD4"/>
    <w:rsid w:val="00EA5157"/>
    <w:rsid w:val="00EB1578"/>
    <w:rsid w:val="00EB79FC"/>
    <w:rsid w:val="00EC2EE1"/>
    <w:rsid w:val="00EC53AE"/>
    <w:rsid w:val="00EC557E"/>
    <w:rsid w:val="00EC79C0"/>
    <w:rsid w:val="00ED0A1A"/>
    <w:rsid w:val="00ED2E34"/>
    <w:rsid w:val="00EE35E1"/>
    <w:rsid w:val="00EE436D"/>
    <w:rsid w:val="00EE655B"/>
    <w:rsid w:val="00EE6BB2"/>
    <w:rsid w:val="00EF553A"/>
    <w:rsid w:val="00EF69DE"/>
    <w:rsid w:val="00F0017F"/>
    <w:rsid w:val="00F04485"/>
    <w:rsid w:val="00F0592E"/>
    <w:rsid w:val="00F072AC"/>
    <w:rsid w:val="00F147F0"/>
    <w:rsid w:val="00F14D61"/>
    <w:rsid w:val="00F17143"/>
    <w:rsid w:val="00F228D5"/>
    <w:rsid w:val="00F26501"/>
    <w:rsid w:val="00F2784A"/>
    <w:rsid w:val="00F30770"/>
    <w:rsid w:val="00F330C1"/>
    <w:rsid w:val="00F35A32"/>
    <w:rsid w:val="00F363F9"/>
    <w:rsid w:val="00F41279"/>
    <w:rsid w:val="00F420C3"/>
    <w:rsid w:val="00F43075"/>
    <w:rsid w:val="00F467B7"/>
    <w:rsid w:val="00F52761"/>
    <w:rsid w:val="00F52C1F"/>
    <w:rsid w:val="00F53CD8"/>
    <w:rsid w:val="00F6565C"/>
    <w:rsid w:val="00F6794C"/>
    <w:rsid w:val="00F7139E"/>
    <w:rsid w:val="00F74A07"/>
    <w:rsid w:val="00F776A5"/>
    <w:rsid w:val="00F84A14"/>
    <w:rsid w:val="00F85F7C"/>
    <w:rsid w:val="00F8736A"/>
    <w:rsid w:val="00F9150D"/>
    <w:rsid w:val="00F92F82"/>
    <w:rsid w:val="00F939A8"/>
    <w:rsid w:val="00FA2DF6"/>
    <w:rsid w:val="00FB14FB"/>
    <w:rsid w:val="00FB68D3"/>
    <w:rsid w:val="00FC403B"/>
    <w:rsid w:val="00FD6087"/>
    <w:rsid w:val="00FE2ABD"/>
    <w:rsid w:val="00FE39A7"/>
    <w:rsid w:val="00FE3AA2"/>
    <w:rsid w:val="00FE5879"/>
    <w:rsid w:val="00FE5E10"/>
    <w:rsid w:val="00FF2BC6"/>
    <w:rsid w:val="00FF77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844EF6"/>
  <w15:docId w15:val="{C9A89D07-3C90-4B36-9201-E9C162B2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7CD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358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58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58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8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8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8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1"/>
    <w:qFormat/>
    <w:rsid w:val="002D23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16A"/>
    <w:rPr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16A"/>
    <w:rPr>
      <w:lang w:val="sr-Latn-ME"/>
    </w:rPr>
  </w:style>
  <w:style w:type="character" w:customStyle="1" w:styleId="ListParagraphChar">
    <w:name w:val="List Paragraph Char"/>
    <w:link w:val="ListParagraph"/>
    <w:uiPriority w:val="34"/>
    <w:locked/>
    <w:rsid w:val="000E1F16"/>
    <w:rPr>
      <w:lang w:val="sr-Latn-ME"/>
    </w:rPr>
  </w:style>
  <w:style w:type="paragraph" w:styleId="NoSpacing">
    <w:name w:val="No Spacing"/>
    <w:uiPriority w:val="1"/>
    <w:qFormat/>
    <w:rsid w:val="000F70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870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C85BC-7680-4BD4-B783-E2F30F9F6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4</Pages>
  <Words>1306</Words>
  <Characters>7448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Tatjana Vujosevic</dc:creator>
  <cp:lastModifiedBy>Korisnik</cp:lastModifiedBy>
  <cp:revision>129</cp:revision>
  <cp:lastPrinted>2018-12-17T12:56:00Z</cp:lastPrinted>
  <dcterms:created xsi:type="dcterms:W3CDTF">2025-02-17T12:25:00Z</dcterms:created>
  <dcterms:modified xsi:type="dcterms:W3CDTF">2025-04-06T21:31:00Z</dcterms:modified>
</cp:coreProperties>
</file>