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44EF6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7" w14:textId="77777777" w:rsidR="00C20394" w:rsidRDefault="002A4955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B3552">
        <w:rPr>
          <w:rFonts w:ascii="Arial" w:eastAsia="Calibri" w:hAnsi="Arial" w:cs="Arial"/>
          <w:b/>
          <w:sz w:val="24"/>
          <w:szCs w:val="24"/>
        </w:rPr>
        <w:t xml:space="preserve">  </w:t>
      </w:r>
    </w:p>
    <w:p w14:paraId="17844EF8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9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A" w14:textId="5B6536D4" w:rsidR="005053D0" w:rsidRPr="00C20394" w:rsidRDefault="00743DAA" w:rsidP="00D5511F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C20394">
        <w:rPr>
          <w:rFonts w:ascii="Arial" w:eastAsia="Calibri" w:hAnsi="Arial" w:cs="Arial"/>
          <w:b/>
          <w:sz w:val="32"/>
          <w:szCs w:val="32"/>
        </w:rPr>
        <w:t xml:space="preserve">URBANISTIČKO </w:t>
      </w:r>
      <w:r w:rsidR="00294EBC" w:rsidRPr="00C20394">
        <w:rPr>
          <w:rFonts w:ascii="Arial" w:eastAsia="Calibri" w:hAnsi="Arial" w:cs="Arial"/>
          <w:b/>
          <w:sz w:val="32"/>
          <w:szCs w:val="32"/>
        </w:rPr>
        <w:t xml:space="preserve">- </w:t>
      </w:r>
      <w:r w:rsidRPr="00C20394">
        <w:rPr>
          <w:rFonts w:ascii="Arial" w:eastAsia="Calibri" w:hAnsi="Arial" w:cs="Arial"/>
          <w:b/>
          <w:sz w:val="32"/>
          <w:szCs w:val="32"/>
        </w:rPr>
        <w:t>TEHNIČKI USLOVI</w:t>
      </w:r>
      <w:r w:rsidR="00581694">
        <w:rPr>
          <w:rFonts w:ascii="Arial" w:eastAsia="Calibri" w:hAnsi="Arial" w:cs="Arial"/>
          <w:b/>
          <w:sz w:val="32"/>
          <w:szCs w:val="32"/>
        </w:rPr>
        <w:t xml:space="preserve"> (nacrt)</w:t>
      </w:r>
    </w:p>
    <w:p w14:paraId="17844EFB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4693"/>
        <w:gridCol w:w="71"/>
        <w:gridCol w:w="4067"/>
      </w:tblGrid>
      <w:tr w:rsidR="007B3552" w:rsidRPr="007B3552" w14:paraId="17844F07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EFC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1.</w:t>
            </w:r>
          </w:p>
        </w:tc>
        <w:tc>
          <w:tcPr>
            <w:tcW w:w="4764" w:type="dxa"/>
            <w:gridSpan w:val="2"/>
            <w:vMerge w:val="restart"/>
            <w:vAlign w:val="center"/>
            <w:hideMark/>
          </w:tcPr>
          <w:p w14:paraId="17844EFD" w14:textId="77777777" w:rsidR="0006446D" w:rsidRPr="007B3552" w:rsidRDefault="0006446D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CRNA GORA</w:t>
            </w:r>
          </w:p>
          <w:p w14:paraId="17844EFE" w14:textId="77777777" w:rsidR="00727CDC" w:rsidRPr="007B3552" w:rsidRDefault="00F0592E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JAVNO PREDUZEĆE ZA UPRAVLJANJE MORSKIM DOBROM CRNE GORE</w:t>
            </w:r>
          </w:p>
          <w:p w14:paraId="17844EFF" w14:textId="77777777" w:rsidR="009B6699" w:rsidRPr="007B3552" w:rsidRDefault="009B6699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0" w14:textId="77777777" w:rsidR="0006446D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1" w14:textId="5CC1C65C" w:rsidR="009B6699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Broj:</w:t>
            </w:r>
          </w:p>
          <w:p w14:paraId="17844F02" w14:textId="0BF5896A" w:rsidR="009B6699" w:rsidRPr="007B3552" w:rsidRDefault="00435883" w:rsidP="002D2754">
            <w:pPr>
              <w:tabs>
                <w:tab w:val="left" w:pos="6915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Budva</w:t>
            </w:r>
            <w:r w:rsidR="0006446D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8D5F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7" w:type="dxa"/>
            <w:vMerge w:val="restart"/>
            <w:noWrap/>
            <w:hideMark/>
          </w:tcPr>
          <w:p w14:paraId="17844F03" w14:textId="77777777" w:rsidR="0006446D" w:rsidRPr="007B3552" w:rsidRDefault="0006446D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844F04" w14:textId="77777777" w:rsidR="00435883" w:rsidRDefault="00435883" w:rsidP="005053D0">
            <w:pPr>
              <w:tabs>
                <w:tab w:val="left" w:pos="6915"/>
              </w:tabs>
              <w:jc w:val="center"/>
              <w:rPr>
                <w:rFonts w:ascii="Georgia" w:hAnsi="Georgia" w:cs="Tahoma"/>
                <w:sz w:val="22"/>
                <w:szCs w:val="22"/>
              </w:rPr>
            </w:pPr>
          </w:p>
          <w:p w14:paraId="17844F05" w14:textId="77777777" w:rsidR="00435883" w:rsidRDefault="00435883" w:rsidP="00435883">
            <w:pPr>
              <w:tabs>
                <w:tab w:val="left" w:pos="6915"/>
              </w:tabs>
              <w:rPr>
                <w:rFonts w:ascii="Georgia" w:hAnsi="Georgia" w:cs="Tahoma"/>
                <w:sz w:val="22"/>
                <w:szCs w:val="22"/>
              </w:rPr>
            </w:pPr>
          </w:p>
          <w:p w14:paraId="17844F06" w14:textId="77777777" w:rsidR="00727CDC" w:rsidRPr="007B3552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35D">
              <w:rPr>
                <w:rFonts w:ascii="Georgia" w:eastAsiaTheme="minorHAnsi" w:hAnsi="Georgia" w:cs="Tahoma"/>
                <w:sz w:val="22"/>
                <w:szCs w:val="22"/>
              </w:rPr>
              <w:object w:dxaOrig="7398" w:dyaOrig="3173" w14:anchorId="17844F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66pt" o:ole="">
                  <v:imagedata r:id="rId8" o:title=""/>
                </v:shape>
                <o:OLEObject Type="Embed" ProgID="CorelDRAW.Graphic.9" ShapeID="_x0000_i1025" DrawAspect="Content" ObjectID="_1816411723" r:id="rId9"/>
              </w:object>
            </w:r>
          </w:p>
        </w:tc>
      </w:tr>
      <w:tr w:rsidR="007B3552" w:rsidRPr="007B3552" w14:paraId="17844F0B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8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0F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C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3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1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7" w14:textId="77777777" w:rsidTr="008E7CB4">
        <w:trPr>
          <w:trHeight w:val="1712"/>
          <w:jc w:val="center"/>
        </w:trPr>
        <w:tc>
          <w:tcPr>
            <w:tcW w:w="1087" w:type="dxa"/>
            <w:vMerge/>
            <w:vAlign w:val="center"/>
            <w:hideMark/>
          </w:tcPr>
          <w:p w14:paraId="17844F14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5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6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9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1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C" w14:textId="77777777" w:rsidTr="008E7CB4">
        <w:trPr>
          <w:trHeight w:val="702"/>
          <w:jc w:val="center"/>
        </w:trPr>
        <w:tc>
          <w:tcPr>
            <w:tcW w:w="1087" w:type="dxa"/>
            <w:noWrap/>
            <w:vAlign w:val="center"/>
            <w:hideMark/>
          </w:tcPr>
          <w:p w14:paraId="17844F1A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2.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1B" w14:textId="3289714A" w:rsidR="00727CDC" w:rsidRPr="0005491B" w:rsidRDefault="0005491B" w:rsidP="00D439A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05491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JAVNO PREDUZEĆE ZA UPRAVLJANJE MORSKIM DOBROM CRNE GORE - BUDVA na osnovu člana 1 Uredbe o povjeravanju dijela poslova iz nadležnosti Ministarstva prostornog planiranja, urbanizma i državne imovine Javnom preduzeću za upravljanje morskim dobrom i Javnom preduzeću nacionalni parkovi Crne Gore, broj 10-332/24-4577 od 02.08.2024.godine („Službeni list Crne Gore“, br. 076/24 od 02.08.2024.), kao i Uredbe o izmjeni uredbe o povjeravanju dijela poslova Ministarstva prostornog planiranja, urbanizma i državne imovine Javnom preduzeću za upravljanje morskim dobrom Crne Gore i Javnom preduzeću za nacionalne parkove Crne Gore broj 10-332/24-7334/2 od 24.12.2024. godine („Službeni list Crne Gore“, broj 128/2024 od 31.12.2024.), Izmjene i dopune Programa privremenih objekata u zoni morskog dobra za period 2024-2028 godine broj 04-332/25-86/36 od 12.02.2025. godine, a u skladu sa članovima 8 i 163 Zakona o izgradnji objekata ("Sl.list. 19/25), i Zakona o uređenju prostora („Sl.list. 19/25) Pravilnikom o bližim uslovima za postavljanje odnosno građenje privremenih objekata, uređaja i opreme (Službeni list CG, br. 043/18, 076/18, 076/19, 009/24, 28/24) i članom 7. Zakona o morskom dobru (Službeni list RCG, br. 14/92) </w:t>
            </w:r>
          </w:p>
        </w:tc>
      </w:tr>
      <w:tr w:rsidR="007B3552" w:rsidRPr="007B3552" w14:paraId="17844F1F" w14:textId="77777777" w:rsidTr="008E7CB4">
        <w:trPr>
          <w:trHeight w:val="315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1D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3.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1E" w14:textId="6D3686CE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URBANISTIČKO-TEHNIČKE USLOVE</w:t>
            </w:r>
          </w:p>
        </w:tc>
      </w:tr>
      <w:tr w:rsidR="007B3552" w:rsidRPr="007B3552" w14:paraId="17844F22" w14:textId="77777777" w:rsidTr="008E7CB4">
        <w:trPr>
          <w:trHeight w:val="300"/>
          <w:jc w:val="center"/>
        </w:trPr>
        <w:tc>
          <w:tcPr>
            <w:tcW w:w="1087" w:type="dxa"/>
            <w:vMerge/>
            <w:vAlign w:val="center"/>
            <w:hideMark/>
          </w:tcPr>
          <w:p w14:paraId="17844F2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21" w14:textId="77777777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za izradu tehničke dokumentacije</w:t>
            </w:r>
          </w:p>
        </w:tc>
      </w:tr>
      <w:tr w:rsidR="007B3552" w:rsidRPr="007B3552" w14:paraId="17844F25" w14:textId="77777777" w:rsidTr="008E7CB4">
        <w:trPr>
          <w:trHeight w:val="737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23" w14:textId="77777777" w:rsidR="00727CDC" w:rsidRPr="007B3552" w:rsidRDefault="00727CDC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 w:val="restart"/>
            <w:vAlign w:val="center"/>
            <w:hideMark/>
          </w:tcPr>
          <w:p w14:paraId="17844F24" w14:textId="18BDCBDC" w:rsidR="00727CDC" w:rsidRPr="007B3552" w:rsidRDefault="00D5511F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za </w:t>
            </w:r>
            <w:r w:rsidR="00EF553A">
              <w:rPr>
                <w:rFonts w:ascii="Arial" w:hAnsi="Arial" w:cs="Arial"/>
                <w:sz w:val="24"/>
                <w:szCs w:val="24"/>
              </w:rPr>
              <w:t xml:space="preserve">postavljanje </w:t>
            </w:r>
            <w:r w:rsidR="00A36C48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montažn</w:t>
            </w:r>
            <w:r w:rsidR="00435883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00414B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demontažn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privremen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F553A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objekata</w:t>
            </w:r>
            <w:r w:rsidR="004358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1678">
              <w:rPr>
                <w:rFonts w:ascii="Arial" w:hAnsi="Arial" w:cs="Arial"/>
                <w:sz w:val="24"/>
                <w:szCs w:val="24"/>
              </w:rPr>
              <w:t>–</w:t>
            </w:r>
            <w:r w:rsidR="009E15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43FF7">
              <w:rPr>
                <w:rFonts w:ascii="Arial" w:hAnsi="Arial" w:cs="Arial"/>
                <w:b/>
                <w:bCs/>
                <w:sz w:val="24"/>
                <w:szCs w:val="24"/>
              </w:rPr>
              <w:t>ribarska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kućica</w:t>
            </w:r>
            <w:r w:rsidR="0002150F">
              <w:t xml:space="preserve"> </w:t>
            </w:r>
            <w:r w:rsidR="0002150F" w:rsidRPr="0002150F">
              <w:rPr>
                <w:rFonts w:ascii="Arial" w:hAnsi="Arial" w:cs="Arial"/>
                <w:b/>
                <w:bCs/>
                <w:sz w:val="24"/>
                <w:szCs w:val="24"/>
              </w:rPr>
              <w:t>sa kalimerom (LK1-45)</w:t>
            </w:r>
            <w:r w:rsidR="007332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r w:rsidR="00EF553A">
              <w:rPr>
                <w:rFonts w:ascii="Arial" w:hAnsi="Arial" w:cs="Arial"/>
                <w:sz w:val="24"/>
                <w:szCs w:val="24"/>
              </w:rPr>
              <w:t>lokacij</w:t>
            </w:r>
            <w:r w:rsidR="00F9150D">
              <w:rPr>
                <w:rFonts w:ascii="Arial" w:hAnsi="Arial" w:cs="Arial"/>
                <w:sz w:val="24"/>
                <w:szCs w:val="24"/>
              </w:rPr>
              <w:t>a</w:t>
            </w:r>
            <w:r w:rsidR="006E5718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označena kao objekat </w:t>
            </w:r>
            <w:r w:rsidR="00592CDC">
              <w:rPr>
                <w:rFonts w:ascii="Arial" w:hAnsi="Arial" w:cs="Arial"/>
                <w:b/>
                <w:sz w:val="24"/>
                <w:szCs w:val="24"/>
              </w:rPr>
              <w:t>L</w:t>
            </w:r>
            <w:r w:rsidR="00242631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F8409F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77971">
              <w:rPr>
                <w:rFonts w:ascii="Arial" w:hAnsi="Arial" w:cs="Arial"/>
                <w:sz w:val="24"/>
                <w:szCs w:val="24"/>
              </w:rPr>
              <w:t xml:space="preserve">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877971" w:rsidRPr="001C5C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>predviđena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5461E">
              <w:rPr>
                <w:rFonts w:ascii="Arial" w:hAnsi="Arial" w:cs="Arial"/>
                <w:sz w:val="24"/>
                <w:szCs w:val="24"/>
              </w:rPr>
              <w:t>Izmjenama i dopunam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Progra</w:t>
            </w:r>
            <w:r w:rsidR="0045461E">
              <w:rPr>
                <w:rFonts w:ascii="Arial" w:hAnsi="Arial" w:cs="Arial"/>
                <w:sz w:val="24"/>
                <w:szCs w:val="24"/>
              </w:rPr>
              <w:t>ma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privremenih objekata u zoni morskog dobra 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D43FF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za period </w:t>
            </w:r>
            <w:r w:rsidR="0045461E">
              <w:rPr>
                <w:rFonts w:ascii="Arial" w:hAnsi="Arial" w:cs="Arial"/>
                <w:sz w:val="24"/>
                <w:szCs w:val="24"/>
              </w:rPr>
              <w:t>2024-2028.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>god</w:t>
            </w:r>
            <w:r w:rsidR="0045461E">
              <w:rPr>
                <w:rFonts w:ascii="Arial" w:hAnsi="Arial" w:cs="Arial"/>
                <w:sz w:val="24"/>
                <w:szCs w:val="24"/>
              </w:rPr>
              <w:t>ine</w:t>
            </w:r>
          </w:p>
        </w:tc>
      </w:tr>
      <w:tr w:rsidR="007B3552" w:rsidRPr="007B3552" w14:paraId="17844F28" w14:textId="77777777" w:rsidTr="008E7CB4">
        <w:trPr>
          <w:trHeight w:val="276"/>
          <w:jc w:val="center"/>
        </w:trPr>
        <w:tc>
          <w:tcPr>
            <w:tcW w:w="1087" w:type="dxa"/>
            <w:vMerge/>
            <w:vAlign w:val="center"/>
            <w:hideMark/>
          </w:tcPr>
          <w:p w14:paraId="17844F26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/>
            <w:hideMark/>
          </w:tcPr>
          <w:p w14:paraId="17844F27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2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9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764" w:type="dxa"/>
            <w:gridSpan w:val="2"/>
            <w:noWrap/>
            <w:vAlign w:val="center"/>
            <w:hideMark/>
          </w:tcPr>
          <w:p w14:paraId="17844F2A" w14:textId="77777777" w:rsidR="00727CDC" w:rsidRPr="0085045C" w:rsidRDefault="008B089E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PODNOSILAC ZAHTJEVA</w:t>
            </w:r>
            <w:r w:rsidR="00877971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-KORISNIK</w:t>
            </w:r>
            <w:r w:rsidR="00727CDC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067" w:type="dxa"/>
            <w:noWrap/>
            <w:hideMark/>
          </w:tcPr>
          <w:p w14:paraId="17844F2B" w14:textId="45E96CBF" w:rsidR="00727CDC" w:rsidRPr="005F23BF" w:rsidRDefault="00727CDC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trike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B3552" w:rsidRPr="007B3552" w14:paraId="17844F2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D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2E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PLANIRANO STANJE</w:t>
            </w:r>
          </w:p>
        </w:tc>
      </w:tr>
      <w:tr w:rsidR="007B3552" w:rsidRPr="007B3552" w14:paraId="17844F32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30" w14:textId="77777777" w:rsidR="0047326F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5.1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31" w14:textId="77777777" w:rsidR="0047326F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Namjena parcele odnosno lokacije</w:t>
            </w:r>
            <w:r w:rsidR="00F420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 površine</w:t>
            </w:r>
          </w:p>
        </w:tc>
      </w:tr>
      <w:tr w:rsidR="007B3552" w:rsidRPr="007B3552" w14:paraId="17844F5C" w14:textId="77777777" w:rsidTr="008E7CB4">
        <w:trPr>
          <w:trHeight w:val="557"/>
          <w:jc w:val="center"/>
        </w:trPr>
        <w:tc>
          <w:tcPr>
            <w:tcW w:w="1087" w:type="dxa"/>
            <w:noWrap/>
            <w:vAlign w:val="center"/>
            <w:hideMark/>
          </w:tcPr>
          <w:p w14:paraId="17844F33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hideMark/>
          </w:tcPr>
          <w:p w14:paraId="25A1EBA8" w14:textId="14F4F5AC" w:rsidR="00C343A7" w:rsidRDefault="00664B96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lokaciji označenoj kao </w:t>
            </w:r>
            <w:r w:rsidR="00592CDC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="00242631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="00F8409F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 xml:space="preserve"> mo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že se </w:t>
            </w:r>
            <w:r w:rsidR="00976869">
              <w:rPr>
                <w:rFonts w:ascii="Arial" w:hAnsi="Arial" w:cs="Arial"/>
                <w:sz w:val="24"/>
                <w:szCs w:val="24"/>
              </w:rPr>
              <w:t>postaviti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E6957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 w:rsidR="000D293B" w:rsidRPr="00E6425C">
              <w:rPr>
                <w:rFonts w:ascii="Arial" w:hAnsi="Arial" w:cs="Arial"/>
                <w:b/>
                <w:bCs/>
                <w:sz w:val="24"/>
                <w:szCs w:val="24"/>
              </w:rPr>
              <w:t>ontažno demontažni privremeni objekat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4207">
              <w:rPr>
                <w:rFonts w:ascii="Arial" w:hAnsi="Arial" w:cs="Arial"/>
                <w:sz w:val="24"/>
                <w:szCs w:val="24"/>
              </w:rPr>
              <w:t>–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67409">
              <w:rPr>
                <w:rFonts w:ascii="Arial" w:hAnsi="Arial" w:cs="Arial"/>
                <w:b/>
                <w:bCs/>
                <w:sz w:val="24"/>
                <w:szCs w:val="24"/>
              </w:rPr>
              <w:t>r</w:t>
            </w:r>
            <w:r w:rsidR="00D67409" w:rsidRPr="00D67409">
              <w:rPr>
                <w:rFonts w:ascii="Arial" w:hAnsi="Arial" w:cs="Arial"/>
                <w:b/>
                <w:bCs/>
                <w:sz w:val="24"/>
                <w:szCs w:val="24"/>
              </w:rPr>
              <w:t>ibarska kućica sa kalimerom (LK1-45)</w:t>
            </w:r>
            <w:r w:rsidR="00D6740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>maksimaln</w:t>
            </w:r>
            <w:r w:rsidR="001B24A0">
              <w:rPr>
                <w:rFonts w:ascii="Arial" w:hAnsi="Arial" w:cs="Arial"/>
                <w:sz w:val="24"/>
                <w:szCs w:val="24"/>
              </w:rPr>
              <w:t>om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 xml:space="preserve"> površin</w:t>
            </w:r>
            <w:r w:rsidR="001B24A0">
              <w:rPr>
                <w:rFonts w:ascii="Arial" w:hAnsi="Arial" w:cs="Arial"/>
                <w:sz w:val="24"/>
                <w:szCs w:val="24"/>
              </w:rPr>
              <w:t>om</w:t>
            </w:r>
            <w:r w:rsidR="00B72A9D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D2F60B7" w14:textId="77777777" w:rsidR="00F8409F" w:rsidRPr="008A53F7" w:rsidRDefault="00F8409F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A87131B" w14:textId="77777777" w:rsidR="00F8409F" w:rsidRPr="00F8409F" w:rsidRDefault="00F8409F" w:rsidP="00F8409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409F">
              <w:rPr>
                <w:rFonts w:ascii="Arial" w:hAnsi="Arial" w:cs="Arial"/>
                <w:b/>
                <w:bCs/>
                <w:sz w:val="24"/>
                <w:szCs w:val="24"/>
              </w:rPr>
              <w:t>Objekat:</w:t>
            </w:r>
          </w:p>
          <w:p w14:paraId="2AF4D989" w14:textId="77777777" w:rsidR="00F8409F" w:rsidRPr="00F8409F" w:rsidRDefault="00F8409F" w:rsidP="00F8409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409F">
              <w:rPr>
                <w:rFonts w:ascii="Arial" w:hAnsi="Arial" w:cs="Arial"/>
                <w:b/>
                <w:bCs/>
                <w:sz w:val="24"/>
                <w:szCs w:val="24"/>
              </w:rPr>
              <w:t>P=70 m2</w:t>
            </w:r>
          </w:p>
          <w:p w14:paraId="0E4A37D0" w14:textId="77777777" w:rsidR="00F8409F" w:rsidRPr="00F8409F" w:rsidRDefault="00F8409F" w:rsidP="00F8409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04BCE46" w14:textId="77777777" w:rsidR="00F8409F" w:rsidRPr="00F8409F" w:rsidRDefault="00F8409F" w:rsidP="00F8409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409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Terasa:</w:t>
            </w:r>
          </w:p>
          <w:p w14:paraId="0735379D" w14:textId="77777777" w:rsidR="00F8409F" w:rsidRPr="00F8409F" w:rsidRDefault="00F8409F" w:rsidP="00F8409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409F">
              <w:rPr>
                <w:rFonts w:ascii="Arial" w:hAnsi="Arial" w:cs="Arial"/>
                <w:b/>
                <w:bCs/>
                <w:sz w:val="24"/>
                <w:szCs w:val="24"/>
              </w:rPr>
              <w:t>Pt nat=28 m2</w:t>
            </w:r>
          </w:p>
          <w:p w14:paraId="1E3A9CB2" w14:textId="1FA32FE5" w:rsidR="0092159F" w:rsidRDefault="00F8409F" w:rsidP="00F8409F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409F">
              <w:rPr>
                <w:rFonts w:ascii="Arial" w:hAnsi="Arial" w:cs="Arial"/>
                <w:b/>
                <w:bCs/>
                <w:sz w:val="24"/>
                <w:szCs w:val="24"/>
              </w:rPr>
              <w:t>Pt 0tv=73 m2</w:t>
            </w:r>
          </w:p>
          <w:p w14:paraId="589741EE" w14:textId="77777777" w:rsidR="00F8409F" w:rsidRDefault="00F8409F" w:rsidP="00F8409F">
            <w:pPr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</w:rPr>
            </w:pPr>
          </w:p>
          <w:p w14:paraId="4DD4409E" w14:textId="77777777" w:rsidR="004E5E8C" w:rsidRPr="004E5E8C" w:rsidRDefault="004E5E8C" w:rsidP="004E5E8C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BFD3E6" w14:textId="77777777" w:rsidR="004E5E8C" w:rsidRPr="004E5E8C" w:rsidRDefault="004E5E8C" w:rsidP="004E5E8C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5E8C">
              <w:rPr>
                <w:rFonts w:ascii="Arial" w:hAnsi="Arial" w:cs="Arial"/>
                <w:sz w:val="24"/>
                <w:szCs w:val="24"/>
              </w:rPr>
              <w:t>o</w:t>
            </w:r>
            <w:r w:rsidRPr="004E5E8C">
              <w:rPr>
                <w:rFonts w:ascii="Arial" w:hAnsi="Arial" w:cs="Arial"/>
                <w:sz w:val="24"/>
                <w:szCs w:val="24"/>
              </w:rPr>
              <w:tab/>
              <w:t xml:space="preserve">Ribarska kućica je montažno-demontažni privremeni objekat koji služi za odlaganje ribolovačke opreme i koji se po pravilu postavlja u blizini kalimera, uzgajališta riba odnosno uzgajališta školjki.  </w:t>
            </w:r>
          </w:p>
          <w:p w14:paraId="74310AF9" w14:textId="77777777" w:rsidR="004E5E8C" w:rsidRPr="004E5E8C" w:rsidRDefault="004E5E8C" w:rsidP="004E5E8C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5E8C">
              <w:rPr>
                <w:rFonts w:ascii="Arial" w:hAnsi="Arial" w:cs="Arial"/>
                <w:sz w:val="24"/>
                <w:szCs w:val="24"/>
              </w:rPr>
              <w:t>o</w:t>
            </w:r>
            <w:r w:rsidRPr="004E5E8C">
              <w:rPr>
                <w:rFonts w:ascii="Arial" w:hAnsi="Arial" w:cs="Arial"/>
                <w:sz w:val="24"/>
                <w:szCs w:val="24"/>
              </w:rPr>
              <w:tab/>
              <w:t>Ribarska kućica je drvena kuća koja se može postaviti na postojećoj podlozi ili, u slučaju da se postavlja na vodenoj površini, na drvenim šipovima.</w:t>
            </w:r>
          </w:p>
          <w:p w14:paraId="3615D01D" w14:textId="187EEC4B" w:rsidR="00CB4207" w:rsidRDefault="004E5E8C" w:rsidP="004E5E8C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5E8C">
              <w:rPr>
                <w:rFonts w:ascii="Arial" w:hAnsi="Arial" w:cs="Arial"/>
                <w:sz w:val="24"/>
                <w:szCs w:val="24"/>
              </w:rPr>
              <w:t>o</w:t>
            </w:r>
            <w:r w:rsidRPr="004E5E8C">
              <w:rPr>
                <w:rFonts w:ascii="Arial" w:hAnsi="Arial" w:cs="Arial"/>
                <w:sz w:val="24"/>
                <w:szCs w:val="24"/>
              </w:rPr>
              <w:tab/>
              <w:t>Bruto površina ribarske kućice je do 35 m2.</w:t>
            </w:r>
          </w:p>
          <w:p w14:paraId="4FBAD92F" w14:textId="77777777" w:rsidR="00814960" w:rsidRDefault="00814960" w:rsidP="004E5E8C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636F9B" w14:textId="252D2628" w:rsidR="004E5E8C" w:rsidRDefault="00814960" w:rsidP="004E5E8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814960">
              <w:rPr>
                <w:rFonts w:ascii="Tahoma" w:hAnsi="Tahoma" w:cs="Tahoma"/>
                <w:sz w:val="22"/>
                <w:szCs w:val="22"/>
              </w:rPr>
              <w:t>o</w:t>
            </w:r>
            <w:r w:rsidRPr="00814960">
              <w:rPr>
                <w:rFonts w:ascii="Tahoma" w:hAnsi="Tahoma" w:cs="Tahoma"/>
                <w:sz w:val="22"/>
                <w:szCs w:val="22"/>
              </w:rPr>
              <w:tab/>
              <w:t>Na području rijeke Bojane mogu se postavljati samostalne mreže Kalimere, u cilju očuvanja tradicionalnog ribolova u Crnoj Gori, odnosno tradicionalnog ribarskog alata mreža Kalmera. Samostalna kalimera je vrsta ribarske mreže sa mehanizmom za njeno podizanje i spuštanje, koju čini drvena montažno-demontažna konstrukcija dimenzija 5,0x5,0 m do 8,0x8,0 m sa mogućnošću postavljanja drvene montažno-demontažne platforme na drvenim šipovima dimenzija od 4,0x4,0 m do 4,0x8,0 m, a u zavisnosti od rastojanja i dubine prostora na kojem bi se obavljala ribolovna aktivnost.</w:t>
            </w:r>
          </w:p>
          <w:p w14:paraId="3349A215" w14:textId="77777777" w:rsidR="006B7B37" w:rsidRDefault="006B7B37" w:rsidP="004E5E8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3360AD3B" w14:textId="1B995888" w:rsidR="006B7B37" w:rsidRDefault="006B7B37" w:rsidP="004E5E8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3DC913A" wp14:editId="58C6C8E9">
                  <wp:extent cx="2353310" cy="1640205"/>
                  <wp:effectExtent l="0" t="0" r="8890" b="0"/>
                  <wp:docPr id="18973136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</w:rPr>
              <w:drawing>
                <wp:inline distT="0" distB="0" distL="0" distR="0" wp14:anchorId="0899BD5F" wp14:editId="532E7585">
                  <wp:extent cx="2578735" cy="1847215"/>
                  <wp:effectExtent l="0" t="0" r="0" b="635"/>
                  <wp:docPr id="11603602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D8BD7F" w14:textId="141A5F8C" w:rsidR="00814960" w:rsidRDefault="006B7B37" w:rsidP="004E5E8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6B7B37">
              <w:rPr>
                <w:rFonts w:ascii="Tahoma" w:hAnsi="Tahoma" w:cs="Tahoma"/>
                <w:sz w:val="22"/>
                <w:szCs w:val="22"/>
              </w:rPr>
              <w:t>Primjer izgleda ribarske kućice</w:t>
            </w:r>
          </w:p>
          <w:p w14:paraId="09A33A26" w14:textId="236E11EA" w:rsidR="00CB4207" w:rsidRDefault="00F8409F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23B8C140" wp14:editId="32E43673">
                  <wp:extent cx="5456555" cy="2018030"/>
                  <wp:effectExtent l="0" t="0" r="0" b="1270"/>
                  <wp:docPr id="1089481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555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6C0714" w14:textId="77777777" w:rsidR="00135895" w:rsidRDefault="00135895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7844F5B" w14:textId="20720DE7" w:rsidR="00BE68C1" w:rsidRPr="00EF553A" w:rsidRDefault="00BE68C1" w:rsidP="00A61FD4">
            <w:pPr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7B3552" w:rsidRPr="007B3552" w14:paraId="17844F5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5D" w14:textId="77777777" w:rsidR="002669FD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   5.2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5E" w14:textId="77777777" w:rsidR="002669FD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Pravila parcelacije</w:t>
            </w:r>
          </w:p>
        </w:tc>
      </w:tr>
      <w:tr w:rsidR="007B3552" w:rsidRPr="007B3552" w14:paraId="17844F63" w14:textId="77777777" w:rsidTr="008E7CB4">
        <w:trPr>
          <w:trHeight w:val="626"/>
          <w:jc w:val="center"/>
        </w:trPr>
        <w:tc>
          <w:tcPr>
            <w:tcW w:w="1087" w:type="dxa"/>
            <w:noWrap/>
            <w:vAlign w:val="center"/>
            <w:hideMark/>
          </w:tcPr>
          <w:p w14:paraId="17844F60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61" w14:textId="0BD6012B" w:rsidR="009000DD" w:rsidRPr="0002150F" w:rsidRDefault="00D43FF7" w:rsidP="00E2187E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Ribarska kućica sa kalimerom (LK1-45)</w:t>
            </w:r>
            <w:r w:rsidR="004F5821"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predvi</w:t>
            </w:r>
            <w:proofErr w:type="spellEnd"/>
            <w:r w:rsidR="009000DD" w:rsidRPr="0002150F">
              <w:rPr>
                <w:rFonts w:ascii="Arial" w:hAnsi="Arial" w:cs="Arial"/>
                <w:sz w:val="24"/>
                <w:szCs w:val="24"/>
              </w:rPr>
              <w:t>đ</w:t>
            </w:r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="009000DD"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se</w:t>
            </w:r>
            <w:r w:rsidR="009000DD"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="009000DD"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000DD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kp</w:t>
            </w:r>
            <w:proofErr w:type="spellEnd"/>
            <w:r w:rsidR="00425C72" w:rsidRPr="0002150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2187E" w:rsidRPr="0002150F">
              <w:rPr>
                <w:rFonts w:ascii="Arial" w:hAnsi="Arial" w:cs="Arial"/>
                <w:b/>
                <w:bCs/>
                <w:sz w:val="24"/>
                <w:szCs w:val="24"/>
              </w:rPr>
              <w:t>122</w:t>
            </w:r>
            <w:r w:rsidR="00D55864" w:rsidRPr="0002150F">
              <w:rPr>
                <w:rFonts w:ascii="Arial" w:hAnsi="Arial" w:cs="Arial"/>
                <w:b/>
                <w:bCs/>
                <w:sz w:val="24"/>
                <w:szCs w:val="24"/>
              </w:rPr>
              <w:t>0, 1223</w:t>
            </w:r>
            <w:r w:rsidR="00E2187E" w:rsidRPr="0002150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2187E" w:rsidRPr="00E2187E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</w:t>
            </w:r>
            <w:r w:rsidR="00E2187E" w:rsidRPr="0002150F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E2187E" w:rsidRPr="00E2187E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</w:t>
            </w:r>
            <w:r w:rsidR="00E2187E" w:rsidRPr="0002150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  <w:r w:rsidR="00E2187E" w:rsidRPr="00E2187E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Gornji</w:t>
            </w:r>
            <w:r w:rsidR="00E2187E" w:rsidRPr="0002150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Š</w:t>
            </w:r>
            <w:proofErr w:type="spellStart"/>
            <w:r w:rsidR="00E2187E" w:rsidRPr="00E2187E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toj</w:t>
            </w:r>
            <w:proofErr w:type="spellEnd"/>
            <w:r w:rsidR="00E748E6" w:rsidRPr="0002150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op</w:t>
            </w:r>
            <w:r w:rsidR="00E748E6" w:rsidRPr="0002150F">
              <w:rPr>
                <w:rFonts w:ascii="Arial" w:hAnsi="Arial" w:cs="Arial"/>
                <w:b/>
                <w:bCs/>
                <w:sz w:val="24"/>
                <w:szCs w:val="24"/>
              </w:rPr>
              <w:t>š</w:t>
            </w:r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tina</w:t>
            </w:r>
            <w:r w:rsidR="00E748E6" w:rsidRPr="0002150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221D7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Ulcinj</w:t>
            </w:r>
            <w:r w:rsidR="00A61FD4" w:rsidRPr="0002150F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17844F62" w14:textId="77777777" w:rsidR="002669FD" w:rsidRPr="00E32C5C" w:rsidRDefault="002669FD" w:rsidP="00F9150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71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6F" w14:textId="76CC7B2E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0" w14:textId="77777777" w:rsidR="004C492F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ŽIVOTNE SREDINE</w:t>
            </w:r>
          </w:p>
        </w:tc>
      </w:tr>
      <w:tr w:rsidR="004C492F" w:rsidRPr="007B3552" w14:paraId="17844F7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</w:tcPr>
          <w:p w14:paraId="17844F72" w14:textId="77777777" w:rsidR="004C492F" w:rsidRPr="007B3552" w:rsidRDefault="004C492F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</w:tcPr>
          <w:p w14:paraId="17844F74" w14:textId="224C0583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na</w:t>
            </w:r>
            <w:r w:rsidR="007B7F6B">
              <w:rPr>
                <w:rFonts w:ascii="Arial" w:hAnsi="Arial" w:cs="Arial"/>
                <w:sz w:val="24"/>
                <w:szCs w:val="24"/>
              </w:rPr>
              <w:t xml:space="preserve"> uređenim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 zelenim površinama. Poželjno ih je</w:t>
            </w:r>
            <w:r w:rsidR="007F43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postavljati na neuređenim površinama koje bi na taj način bile oplemenjene.</w:t>
            </w:r>
          </w:p>
          <w:p w14:paraId="17844F75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lastRenderedPageBreak/>
              <w:t>Privremeni objekti se ne smiju postavljati ako na bilo koji način ugrožavaju životnu</w:t>
            </w:r>
            <w:r w:rsidR="00E748E6" w:rsidRPr="002046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sredinu (prekomjerna buka, štetna isparenja, opasni otpad i sl.).</w:t>
            </w:r>
          </w:p>
          <w:p w14:paraId="17844F76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77" w14:textId="57D8DC4F" w:rsidR="004C492F" w:rsidRPr="004C492F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 xml:space="preserve">Tehničkom dokumentacijom predvidjeti uslove i mjere za zaštitu životne sredine u skladu sa odredbama Zakona o procjeni uticaja na životnu sredinu („Službeni list CG“, br.80/05, 40/10, 73/10, 40/11, 27/13 i 52/16) i Zakonom za zaštitu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2046B0">
              <w:rPr>
                <w:rFonts w:ascii="Arial" w:hAnsi="Arial" w:cs="Arial"/>
                <w:sz w:val="24"/>
                <w:szCs w:val="24"/>
              </w:rPr>
              <w:t>na osnovu urađene procjene uticaja na životnu sredinu. U slučajevima kada je potrebno izvršiti procjenu uticaja na životnu sredinu, uz zahtjev za izdavanje građevinske dozvole na glavni projekat  investitor treba da dostavi Odluku o potrebi procjene uticaja na životnu sredinu, shodno članu 13 Zakona o procjeni uticaja na životnu sredinu.</w:t>
            </w:r>
          </w:p>
        </w:tc>
      </w:tr>
      <w:tr w:rsidR="007B3552" w:rsidRPr="007B3552" w14:paraId="17844F7B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79" w14:textId="674CCD60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A" w14:textId="33A41F2D" w:rsidR="00727CDC" w:rsidRPr="007B3552" w:rsidRDefault="00727CDC" w:rsidP="007B3552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NEPOKRETNIH KULTURNIH DOBARA I NJIHOVE ZAŠTIĆENE OKOLINE</w:t>
            </w:r>
            <w:r w:rsidR="0044707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7B3552" w:rsidRPr="007B3552" w14:paraId="17844F84" w14:textId="77777777" w:rsidTr="008E7CB4">
        <w:trPr>
          <w:trHeight w:val="1051"/>
          <w:jc w:val="center"/>
        </w:trPr>
        <w:tc>
          <w:tcPr>
            <w:tcW w:w="1087" w:type="dxa"/>
            <w:noWrap/>
            <w:vAlign w:val="center"/>
            <w:hideMark/>
          </w:tcPr>
          <w:p w14:paraId="17844F7C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2E323D26" w14:textId="77777777" w:rsidR="00927CD0" w:rsidRPr="002046B0" w:rsidRDefault="00927CD0" w:rsidP="00927C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Zabranjeno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je</w:t>
            </w:r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kori</w:t>
            </w:r>
            <w:r w:rsidRPr="0002150F">
              <w:rPr>
                <w:rFonts w:ascii="Arial" w:hAnsi="Arial" w:cs="Arial"/>
                <w:sz w:val="24"/>
                <w:szCs w:val="24"/>
              </w:rPr>
              <w:t>šć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r w:rsidRPr="0002150F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enih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prirodnih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dobara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č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</w:t>
            </w:r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koji</w:t>
            </w:r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prouzrokuje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02150F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zemlji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š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ta</w:t>
            </w:r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gubitak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njegove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plodnosti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02150F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inskih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geolo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kih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hidrogeolo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kih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geomorfolo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kih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vrijednosti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02150F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morskih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r w:rsidRPr="0002150F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enih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podru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č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ja</w:t>
            </w:r>
            <w:r w:rsidRPr="0002150F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osiroma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prirodnog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fonda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divljih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vrsta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biljaka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, ž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ivotinja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gljiva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smanjenje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biolo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predione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raznovrsnosti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zaga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đ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ivanje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ugro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ž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avanje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inskih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voda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."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samom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r w:rsidRPr="0002150F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enom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prirodnom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dobru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se</w:t>
            </w:r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ne</w:t>
            </w:r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mogu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postavljati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objekti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trajnog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karaktera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izvoditi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radovi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betoniranja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eksploatacije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pijeska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uklanjanja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vegetacije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izmjene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obalne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linije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strukturnog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remodeliranja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pje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šč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ane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</w:t>
            </w:r>
            <w:proofErr w:type="spellEnd"/>
            <w:r w:rsidRPr="0002150F">
              <w:rPr>
                <w:rFonts w:ascii="Arial" w:hAnsi="Arial" w:cs="Arial"/>
                <w:sz w:val="24"/>
                <w:szCs w:val="24"/>
              </w:rPr>
              <w:t>ž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02150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Izuzetak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predstavljaju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intervencije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izgradnje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rampi</w:t>
            </w:r>
            <w:proofErr w:type="spellEnd"/>
          </w:p>
          <w:p w14:paraId="5860A056" w14:textId="77777777" w:rsidR="00927CD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za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pristup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lica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invaliditetom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definisanim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lokacijama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62B11B0E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Procjene uticaja na baštinu, koja uključuje studiju vizuelnog uticaja Definisanje jasnih i konzistentnih protokola i kriterijuma za realizaciju i postavljanje, gradnju ili uređenja takvih sadržaja tako da budu funkcionalno kompatibilna sa lokacijom i da ne remete atribute izuzetne univerzalne vrijednosti. </w:t>
            </w:r>
          </w:p>
          <w:p w14:paraId="3F67C3E0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 u posebno zaštićenim prirodnim i spomeničkim kulturnoistorijskim područjima kao i u okviru zaštićene okoline kulturnih dobara, ne predviđati one djelatnosti i objekte koji mogu narušiti posebnost takvih područja/kulturnih dobara;</w:t>
            </w:r>
          </w:p>
          <w:p w14:paraId="0AD22F69" w14:textId="77777777" w:rsidR="00927CD0" w:rsidRPr="0002150F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novi privremeni objekti se ne smiju postavljati u zaštićenim prirodnim i kulturno istorijskim područjima i u okviru zaštićene okoline kulturnih dobara, bez prethodne saglasnosti Uprave za zaštitu kulturnih dobara;</w:t>
            </w:r>
          </w:p>
          <w:p w14:paraId="17844F83" w14:textId="502E083C" w:rsidR="00001EB3" w:rsidRPr="007B3552" w:rsidRDefault="00001EB3" w:rsidP="001F6D4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87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5" w14:textId="41A09362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6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LICA SMANJENE POKRETLJIVOSTI I LICA SA INVALIDITETOM</w:t>
            </w:r>
          </w:p>
        </w:tc>
      </w:tr>
      <w:tr w:rsidR="007B3552" w:rsidRPr="007B3552" w14:paraId="17844F8A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9" w14:textId="42BCBAA9" w:rsidR="00667AA8" w:rsidRPr="007B3552" w:rsidRDefault="007E14B0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14B0">
              <w:rPr>
                <w:rFonts w:ascii="Arial" w:hAnsi="Arial" w:cs="Arial"/>
                <w:sz w:val="24"/>
                <w:szCs w:val="24"/>
              </w:rPr>
              <w:t xml:space="preserve">Tehničkom dokumentacijom obezbjediti prilaz i upotrebu objekta/objekata licima smanjene pokretljivosti u skladu sa članom </w:t>
            </w:r>
            <w:r w:rsidR="00D43FF7">
              <w:rPr>
                <w:rFonts w:ascii="Arial" w:hAnsi="Arial" w:cs="Arial"/>
                <w:sz w:val="24"/>
                <w:szCs w:val="24"/>
              </w:rPr>
              <w:t>1</w:t>
            </w:r>
            <w:r w:rsidRPr="007E14B0">
              <w:rPr>
                <w:rFonts w:ascii="Arial" w:hAnsi="Arial" w:cs="Arial"/>
                <w:sz w:val="24"/>
                <w:szCs w:val="24"/>
              </w:rPr>
              <w:t xml:space="preserve">2 Zakona </w:t>
            </w:r>
            <w:r w:rsidR="00D43FF7">
              <w:rPr>
                <w:rFonts w:ascii="Arial" w:hAnsi="Arial" w:cs="Arial"/>
                <w:sz w:val="24"/>
                <w:szCs w:val="24"/>
              </w:rPr>
              <w:t xml:space="preserve">o </w:t>
            </w:r>
            <w:r w:rsidRPr="007E14B0">
              <w:rPr>
                <w:rFonts w:ascii="Arial" w:hAnsi="Arial" w:cs="Arial"/>
                <w:sz w:val="24"/>
                <w:szCs w:val="24"/>
              </w:rPr>
              <w:t>izgradnji objekata i Pravilnikom o bližim uslovima i načinu prilagođavanja objekata za pristup i kretanje lica smanjene pokretljivosti i lica sa invaliditetom („Sl. list CG“ broj 48/13 i 44/15).</w:t>
            </w:r>
          </w:p>
        </w:tc>
      </w:tr>
      <w:tr w:rsidR="007B3552" w:rsidRPr="007B3552" w14:paraId="17844F8D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B" w14:textId="64F44D6D" w:rsidR="00727CDC" w:rsidRPr="007B3552" w:rsidRDefault="0005219E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C" w14:textId="77777777" w:rsidR="00727CDC" w:rsidRPr="007B3552" w:rsidRDefault="00727CDC" w:rsidP="00AE5BAF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ZA OBJEKTE KOJI MOGU UTICATI NA PROMJENE U VODNOM REŽIMU</w:t>
            </w:r>
          </w:p>
        </w:tc>
      </w:tr>
      <w:tr w:rsidR="007B3552" w:rsidRPr="007B3552" w14:paraId="17844F92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E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F" w14:textId="77777777" w:rsidR="005D2DD2" w:rsidRPr="002046B0" w:rsidRDefault="00727CDC" w:rsidP="005D2DD2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t xml:space="preserve"> kod utvrđivanja urbanističkih uslova za privremene objekte posebno treba voditi računa o sanitarnom aspektu istih, o uslovima koje propisuju nadležna javna komunalna preduzeća (vodovod, kanalizacija, telekom i elektrodistribucija), kao i uslovima koji proizilaze iz Zakona o bezbjednosti hrane;</w:t>
            </w:r>
          </w:p>
          <w:p w14:paraId="6092485B" w14:textId="77777777" w:rsidR="00727CDC" w:rsidRDefault="00727CDC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91" w14:textId="73568605" w:rsidR="008556ED" w:rsidRPr="007B3552" w:rsidRDefault="008556ED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9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3" w14:textId="5F522BBA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05219E">
              <w:rPr>
                <w:rFonts w:ascii="Arial" w:hAnsi="Arial" w:cs="Arial"/>
                <w:sz w:val="24"/>
                <w:szCs w:val="24"/>
              </w:rPr>
              <w:t>0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4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8D5C4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PRIKLJUČENJE NA INFRASTRUKTURU</w:t>
            </w:r>
          </w:p>
        </w:tc>
      </w:tr>
      <w:tr w:rsidR="007B3552" w:rsidRPr="007B3552" w14:paraId="17844F9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6" w14:textId="270197DC" w:rsidR="00727CDC" w:rsidRPr="007B3552" w:rsidRDefault="002A2868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1</w:t>
            </w:r>
            <w:r w:rsidR="0092269F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.1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7" w14:textId="77777777" w:rsidR="00727CDC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priključenja na elektroenergetsku infrastrukturu</w:t>
            </w:r>
          </w:p>
        </w:tc>
      </w:tr>
      <w:tr w:rsidR="007B3552" w:rsidRPr="007B3552" w14:paraId="17844FA0" w14:textId="77777777" w:rsidTr="008E7CB4">
        <w:trPr>
          <w:trHeight w:val="2400"/>
          <w:jc w:val="center"/>
        </w:trPr>
        <w:tc>
          <w:tcPr>
            <w:tcW w:w="1087" w:type="dxa"/>
            <w:noWrap/>
            <w:vAlign w:val="center"/>
            <w:hideMark/>
          </w:tcPr>
          <w:p w14:paraId="17844F99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9B" w14:textId="77777777" w:rsidR="000E1F16" w:rsidRPr="00AE5BAF" w:rsidRDefault="000E1F16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E5BAF">
              <w:rPr>
                <w:rFonts w:ascii="Arial" w:hAnsi="Arial" w:cs="Arial"/>
                <w:b/>
                <w:sz w:val="24"/>
                <w:szCs w:val="24"/>
              </w:rPr>
              <w:t>Prilikom izrade tehničke dokumentacije potrebno je poštovati  sljedeće preporuke EPCG:</w:t>
            </w:r>
          </w:p>
          <w:p w14:paraId="17844F9C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za priključke potrošača na niskonaponsku mrežu TP-2 (II dopunjeno izdanje)</w:t>
            </w:r>
          </w:p>
          <w:p w14:paraId="17844F9D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– Tipizacija mjernih mjesta</w:t>
            </w:r>
          </w:p>
          <w:p w14:paraId="17844F9E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Uputstvo i tehnički uslovi za izbor i ugradnju ograničavača strujnog opterećenja</w:t>
            </w:r>
          </w:p>
          <w:p w14:paraId="17844F9F" w14:textId="74189CDB" w:rsidR="00001EB3" w:rsidRPr="007B3552" w:rsidRDefault="00667AA8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TP-1b - Distributi</w:t>
            </w:r>
            <w:r w:rsidR="00B4797A" w:rsidRPr="007B3552">
              <w:rPr>
                <w:rFonts w:ascii="Arial" w:hAnsi="Arial" w:cs="Arial"/>
                <w:sz w:val="24"/>
                <w:szCs w:val="24"/>
              </w:rPr>
              <w:t xml:space="preserve">vna transformatorska stanica  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 xml:space="preserve"> DTS – EPCG 10/0.4 </w:t>
            </w:r>
            <w:r w:rsidR="00BC75D5">
              <w:rPr>
                <w:rFonts w:ascii="Arial" w:hAnsi="Arial" w:cs="Arial"/>
                <w:sz w:val="24"/>
                <w:szCs w:val="24"/>
              </w:rPr>
              <w:t>Kw.</w:t>
            </w:r>
          </w:p>
        </w:tc>
      </w:tr>
      <w:tr w:rsidR="007B3552" w:rsidRPr="007B3552" w14:paraId="17844FAF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AC" w14:textId="05E52328" w:rsidR="00727CDC" w:rsidRPr="00C539FA" w:rsidRDefault="00C539FA" w:rsidP="00C539FA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C539FA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831" w:type="dxa"/>
            <w:gridSpan w:val="3"/>
            <w:noWrap/>
            <w:hideMark/>
          </w:tcPr>
          <w:p w14:paraId="17844FAD" w14:textId="77777777" w:rsidR="00B4797A" w:rsidRPr="007B3552" w:rsidRDefault="00B4797A" w:rsidP="00B4797A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Prilikom izrade tehničke dokumentacije poštovati Pravilnik o načinu izrade, razmjeri i bližoj sadržini tehničke dokumentacije (Sl. list CG, br.23/14, 32/15 i 75/15).</w:t>
            </w:r>
          </w:p>
          <w:p w14:paraId="17844FAE" w14:textId="77777777" w:rsidR="004E395F" w:rsidRPr="007B3552" w:rsidRDefault="00B4797A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Tehničku dokumentaciju izraditi u skladu sa Pravilnikom o načinu obračuna površine i zapremine objekata (“ Sl. List CG”, br. 47/13).</w:t>
            </w:r>
          </w:p>
        </w:tc>
      </w:tr>
      <w:tr w:rsidR="007B3552" w:rsidRPr="007B3552" w14:paraId="17844FB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B2" w14:textId="1DA1DED1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2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66F8AF59" w14:textId="77777777" w:rsidR="00572B5D" w:rsidRPr="00572B5D" w:rsidRDefault="00572B5D" w:rsidP="00572B5D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2B5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POTREBA IZRADE URBANISTIČKOG RJEŠENJA </w:t>
            </w:r>
          </w:p>
          <w:p w14:paraId="17844FB4" w14:textId="6D6BC69E" w:rsidR="00C539FA" w:rsidRPr="00572B5D" w:rsidRDefault="00572B5D" w:rsidP="00572B5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572B5D">
              <w:rPr>
                <w:rFonts w:ascii="Arial" w:hAnsi="Arial" w:cs="Arial"/>
                <w:sz w:val="24"/>
                <w:szCs w:val="24"/>
              </w:rPr>
              <w:t>Potrebno je uraditi Idejno rješenje ribarske kućice – pomoćnog objekta za potrebe uzgajališta.</w:t>
            </w:r>
          </w:p>
        </w:tc>
      </w:tr>
      <w:tr w:rsidR="007B3552" w:rsidRPr="007B3552" w14:paraId="17844FB9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  <w:hideMark/>
          </w:tcPr>
          <w:p w14:paraId="17844FB6" w14:textId="6E366DA6" w:rsidR="00727CDC" w:rsidRPr="007B3552" w:rsidRDefault="002A2868" w:rsidP="002A2868">
            <w:pPr>
              <w:pStyle w:val="ListParagraph"/>
              <w:tabs>
                <w:tab w:val="left" w:pos="6915"/>
              </w:tabs>
              <w:ind w:left="4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hideMark/>
          </w:tcPr>
          <w:p w14:paraId="7D38022D" w14:textId="7CC7BB5F" w:rsidR="006B7B37" w:rsidRPr="006B7B37" w:rsidRDefault="006B7B37" w:rsidP="006B7B37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7B3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POTREBA PRIBAVLJANJA SAGLASNOSTI GLAVNOG </w:t>
            </w:r>
            <w:r w:rsidR="00D43FF7">
              <w:rPr>
                <w:rFonts w:ascii="Arial" w:hAnsi="Arial" w:cs="Arial"/>
                <w:b/>
                <w:bCs/>
                <w:sz w:val="24"/>
                <w:szCs w:val="24"/>
              </w:rPr>
              <w:t>DRŽAVNOG</w:t>
            </w:r>
            <w:r w:rsidRPr="006B7B3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ARHITEKTE</w:t>
            </w:r>
          </w:p>
          <w:p w14:paraId="17844FB8" w14:textId="71F35B10" w:rsidR="00753FA7" w:rsidRPr="007B3552" w:rsidRDefault="006B7B37" w:rsidP="006B7B37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7B3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6B7B37">
              <w:rPr>
                <w:rFonts w:ascii="Arial" w:hAnsi="Arial" w:cs="Arial"/>
                <w:sz w:val="24"/>
                <w:szCs w:val="24"/>
              </w:rPr>
              <w:t>U skladu sa članom 22 Zakona o izgradnji objekata, neophodno je pribaviti Saglasnost na spoljni izgled privremenog objekta od strane</w:t>
            </w:r>
            <w:r w:rsidRPr="006B7B3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Glavnog </w:t>
            </w:r>
            <w:r w:rsidR="00D43FF7">
              <w:rPr>
                <w:rFonts w:ascii="Arial" w:hAnsi="Arial" w:cs="Arial"/>
                <w:b/>
                <w:bCs/>
                <w:sz w:val="24"/>
                <w:szCs w:val="24"/>
              </w:rPr>
              <w:t>državnog</w:t>
            </w:r>
            <w:r w:rsidRPr="006B7B3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arhitekte a nakon toga uraditi Revidovani Glavni projekat.</w:t>
            </w:r>
          </w:p>
        </w:tc>
      </w:tr>
      <w:tr w:rsidR="008E7CB4" w:rsidRPr="007B3552" w14:paraId="17844FBC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A" w14:textId="21E13BC5" w:rsidR="008E7CB4" w:rsidRPr="007B3552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4</w:t>
            </w:r>
            <w:r w:rsidR="008E7CB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17844FBB" w14:textId="21CB4044" w:rsidR="008E7CB4" w:rsidRPr="0061662C" w:rsidRDefault="008E7CB4" w:rsidP="00F467B7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</w:pP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- U skladu sa članom br. 40 Zakona o zaštiti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potrebno je od Agencije za zaštitu prirode i životne sredine pribaviti </w:t>
            </w:r>
            <w:r w:rsidR="00F84A14"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D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ozvolu za obavljanje radnji, aktivnosti i djelatnosti u zaštićenom području.</w:t>
            </w:r>
          </w:p>
        </w:tc>
      </w:tr>
      <w:tr w:rsidR="008E7CB4" w:rsidRPr="007B3552" w14:paraId="17844FC1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D" w14:textId="25559EC4" w:rsidR="008E7CB4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531F1383" w14:textId="26EA19B4" w:rsidR="006B7B37" w:rsidRPr="00D43FF7" w:rsidRDefault="006B7B37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</w:pPr>
            <w:r w:rsidRPr="006B7B37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NAPOMENA: Nakon izrade dokumentacije tražene UTU potrebno je JPMD dostaviti </w:t>
            </w:r>
            <w:r w:rsidRPr="006B7B37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>Revidovani Glavni projekat</w:t>
            </w:r>
            <w:r w:rsidRPr="006B7B37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 (na CD-u u zaštićenoj verziji), original ili ovjerenu kopiju </w:t>
            </w:r>
            <w:r w:rsidRPr="006B7B37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Saglasnosti Glavnog </w:t>
            </w:r>
            <w:r w:rsidR="00D43FF7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>državnog</w:t>
            </w:r>
            <w:r w:rsidRPr="006B7B37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 xml:space="preserve"> arhitekte i</w:t>
            </w:r>
            <w:r w:rsidRPr="006B7B37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, (za objekte gdje je to traženo) Dozvolu za obavljanje radnji, aktivnosti i djelatnosti u zaštićenom području izdatu od strane Agencije za zaštitu prirode i životne sredine, i Protivpožarna Saglasnost</w:t>
            </w:r>
          </w:p>
          <w:p w14:paraId="17844FC0" w14:textId="53C97752" w:rsidR="003F0952" w:rsidRPr="00F84A14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sr-Latn-CS" w:eastAsia="ar-SA"/>
              </w:rPr>
            </w:pPr>
            <w:r w:rsidRPr="00F467B7">
              <w:rPr>
                <w:rFonts w:ascii="Arial" w:hAnsi="Arial" w:cs="Arial"/>
                <w:sz w:val="24"/>
                <w:szCs w:val="24"/>
              </w:rPr>
              <w:t>-</w:t>
            </w:r>
            <w:r w:rsidRPr="00F467B7">
              <w:rPr>
                <w:rFonts w:ascii="Arial" w:hAnsi="Arial" w:cs="Arial"/>
                <w:b/>
                <w:sz w:val="24"/>
                <w:szCs w:val="24"/>
              </w:rPr>
              <w:t>Shodno članu 117</w:t>
            </w:r>
            <w:r w:rsidRPr="00F467B7">
              <w:rPr>
                <w:rFonts w:ascii="Arial" w:hAnsi="Arial" w:cs="Arial"/>
                <w:sz w:val="24"/>
                <w:szCs w:val="24"/>
              </w:rPr>
              <w:t>.</w:t>
            </w:r>
            <w:r w:rsidRPr="00F467B7">
              <w:rPr>
                <w:rFonts w:ascii="Arial" w:hAnsi="Arial" w:cs="Arial"/>
                <w:sz w:val="24"/>
              </w:rPr>
              <w:t xml:space="preserve"> Zakona o planiranju prostora i izgradnji objekata, korisnik je dužan da 15 dana prije postavljanja privremenog objekta, dostavi prijavu sa svom tehničkom dokumentacijom i Saglasnostima, Dozvolama traženim UTU </w:t>
            </w:r>
            <w:r w:rsidRPr="00484CD3">
              <w:rPr>
                <w:rFonts w:ascii="Arial" w:hAnsi="Arial" w:cs="Arial"/>
                <w:sz w:val="22"/>
                <w:szCs w:val="22"/>
              </w:rPr>
              <w:t>nadležnom inspekcijskom organu lokalne uprave</w:t>
            </w:r>
          </w:p>
        </w:tc>
      </w:tr>
      <w:tr w:rsidR="007B3552" w:rsidRPr="007B3552" w14:paraId="17844FC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2" w14:textId="21564D3D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C3" w14:textId="77777777" w:rsidR="006E302B" w:rsidRPr="007B3552" w:rsidRDefault="00727CDC" w:rsidP="0052681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DOSTAVLJENO: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844FC4" w14:textId="77777777" w:rsidR="006E302B" w:rsidRPr="007B3552" w:rsidRDefault="009D0BE9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Podnosiocu zahtjeva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5DF528" w14:textId="17A785D8" w:rsidR="002721D2" w:rsidRPr="002721D2" w:rsidRDefault="002721D2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484CD3">
              <w:rPr>
                <w:rFonts w:ascii="Arial" w:hAnsi="Arial" w:cs="Arial"/>
                <w:sz w:val="22"/>
                <w:szCs w:val="22"/>
              </w:rPr>
              <w:t>adležnom inspekcijskom organu lokalne uprave.</w:t>
            </w:r>
          </w:p>
          <w:p w14:paraId="17844FC6" w14:textId="18586D18" w:rsidR="006E302B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U spise predmeta  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7844FC7" w14:textId="77777777" w:rsidR="00727CDC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a/a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</w:tc>
      </w:tr>
      <w:tr w:rsidR="007B3552" w:rsidRPr="007B3552" w14:paraId="17844FC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9" w14:textId="24F79DB5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7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CA" w14:textId="77777777" w:rsidR="00727CDC" w:rsidRPr="007B3552" w:rsidRDefault="00A7143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OBRAĐIVAČI URBANISTIČ</w:t>
            </w:r>
            <w:r w:rsidR="009C497B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O-TEHNIČKIH</w:t>
            </w:r>
            <w:r w:rsidR="00727CDC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USLOVA:</w:t>
            </w:r>
          </w:p>
        </w:tc>
        <w:tc>
          <w:tcPr>
            <w:tcW w:w="4138" w:type="dxa"/>
            <w:gridSpan w:val="2"/>
            <w:noWrap/>
            <w:vAlign w:val="center"/>
            <w:hideMark/>
          </w:tcPr>
          <w:p w14:paraId="17844FCB" w14:textId="26FDBD2C" w:rsidR="009C497B" w:rsidRPr="007B3552" w:rsidRDefault="009C497B" w:rsidP="005053D0">
            <w:pPr>
              <w:tabs>
                <w:tab w:val="left" w:pos="691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0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CD" w14:textId="77777777" w:rsidR="00727CDC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                             p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otpis</w:t>
            </w:r>
          </w:p>
          <w:p w14:paraId="17844FCE" w14:textId="77777777" w:rsidR="00265AD8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7844FCF" w14:textId="77777777" w:rsidR="00265AD8" w:rsidRPr="007B3552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D4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D1" w14:textId="5B91455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D2" w14:textId="662E4A23" w:rsidR="00727CDC" w:rsidRPr="007B3552" w:rsidRDefault="00BC75D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169E7">
              <w:rPr>
                <w:rFonts w:ascii="Arial" w:hAnsi="Arial" w:cs="Arial"/>
                <w:b/>
                <w:bCs/>
                <w:sz w:val="24"/>
                <w:szCs w:val="24"/>
              </w:rPr>
              <w:t>RUKOVODILAC SLUŽBE ZA UREĐENJE I IZGRADNJU</w:t>
            </w:r>
            <w:r w:rsidR="008B089E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138" w:type="dxa"/>
            <w:gridSpan w:val="2"/>
            <w:noWrap/>
            <w:hideMark/>
          </w:tcPr>
          <w:p w14:paraId="17844FD3" w14:textId="6F4EF608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8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D5" w14:textId="2AF3CDF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2056">
              <w:rPr>
                <w:rFonts w:ascii="Arial" w:hAnsi="Arial" w:cs="Arial"/>
                <w:sz w:val="24"/>
                <w:szCs w:val="24"/>
              </w:rPr>
              <w:t>19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vMerge w:val="restart"/>
            <w:noWrap/>
            <w:hideMark/>
          </w:tcPr>
          <w:p w14:paraId="17844FD6" w14:textId="77777777" w:rsidR="0055402A" w:rsidRPr="007B3552" w:rsidRDefault="00727CDC" w:rsidP="009C497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M.P.</w:t>
            </w:r>
          </w:p>
        </w:tc>
        <w:tc>
          <w:tcPr>
            <w:tcW w:w="4138" w:type="dxa"/>
            <w:gridSpan w:val="2"/>
            <w:vMerge w:val="restart"/>
            <w:noWrap/>
            <w:hideMark/>
          </w:tcPr>
          <w:p w14:paraId="17844FD7" w14:textId="77777777" w:rsidR="00727CDC" w:rsidRPr="007B3552" w:rsidRDefault="00E6419B" w:rsidP="0068778A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potpis </w:t>
            </w:r>
          </w:p>
        </w:tc>
      </w:tr>
      <w:tr w:rsidR="007B3552" w:rsidRPr="007B3552" w14:paraId="17844FDC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B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0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F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4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E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E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E3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8" w14:textId="77777777" w:rsidTr="008E7CB4">
        <w:trPr>
          <w:trHeight w:val="300"/>
          <w:jc w:val="center"/>
        </w:trPr>
        <w:tc>
          <w:tcPr>
            <w:tcW w:w="1087" w:type="dxa"/>
            <w:noWrap/>
            <w:hideMark/>
          </w:tcPr>
          <w:p w14:paraId="17844FE5" w14:textId="7C267C44" w:rsidR="0016116A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212056">
              <w:rPr>
                <w:rFonts w:ascii="Arial" w:hAnsi="Arial" w:cs="Arial"/>
                <w:sz w:val="24"/>
                <w:szCs w:val="24"/>
              </w:rPr>
              <w:t>0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hideMark/>
          </w:tcPr>
          <w:p w14:paraId="17844FE6" w14:textId="77777777" w:rsidR="0016116A" w:rsidRPr="007B3552" w:rsidRDefault="0016116A" w:rsidP="005053D0">
            <w:pPr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PRILOZI</w:t>
            </w:r>
          </w:p>
        </w:tc>
        <w:tc>
          <w:tcPr>
            <w:tcW w:w="4138" w:type="dxa"/>
            <w:gridSpan w:val="2"/>
            <w:noWrap/>
            <w:hideMark/>
          </w:tcPr>
          <w:p w14:paraId="17844FE7" w14:textId="77777777" w:rsidR="0016116A" w:rsidRPr="007B3552" w:rsidRDefault="0016116A" w:rsidP="005053D0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16116A" w:rsidRPr="007B3552" w14:paraId="17844FEE" w14:textId="77777777" w:rsidTr="008E7CB4">
        <w:trPr>
          <w:trHeight w:val="357"/>
          <w:jc w:val="center"/>
        </w:trPr>
        <w:tc>
          <w:tcPr>
            <w:tcW w:w="1087" w:type="dxa"/>
            <w:noWrap/>
          </w:tcPr>
          <w:p w14:paraId="17844FE9" w14:textId="77777777" w:rsidR="0016116A" w:rsidRPr="007B3552" w:rsidRDefault="0016116A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noWrap/>
          </w:tcPr>
          <w:p w14:paraId="602E9E37" w14:textId="77777777" w:rsidR="007C325B" w:rsidRPr="007C325B" w:rsidRDefault="007C325B" w:rsidP="007C325B">
            <w:pPr>
              <w:pStyle w:val="ListParagraph"/>
              <w:numPr>
                <w:ilvl w:val="0"/>
                <w:numId w:val="7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C325B">
              <w:rPr>
                <w:rFonts w:ascii="Arial" w:hAnsi="Arial" w:cs="Arial"/>
                <w:sz w:val="24"/>
                <w:szCs w:val="24"/>
              </w:rPr>
              <w:t xml:space="preserve">Grafički prilog iz Izmjena i dopuna Programa privremenih objekata </w:t>
            </w:r>
          </w:p>
          <w:p w14:paraId="17844FEC" w14:textId="5852DF8F" w:rsidR="00001EB3" w:rsidRPr="007C325B" w:rsidRDefault="00001EB3" w:rsidP="007C325B">
            <w:pPr>
              <w:tabs>
                <w:tab w:val="left" w:pos="6915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noWrap/>
          </w:tcPr>
          <w:p w14:paraId="17844FED" w14:textId="77777777" w:rsidR="0016116A" w:rsidRPr="007B3552" w:rsidRDefault="0016116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844FEF" w14:textId="77777777" w:rsidR="000F7077" w:rsidRPr="007B3552" w:rsidRDefault="000F7077" w:rsidP="000F7077">
      <w:pPr>
        <w:pStyle w:val="NoSpacing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0" w14:textId="77777777" w:rsidR="000F7077" w:rsidRPr="007B3552" w:rsidRDefault="000F7077" w:rsidP="00667AA8">
      <w:pPr>
        <w:pStyle w:val="NoSpacing"/>
        <w:ind w:left="-1134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1" w14:textId="77777777" w:rsidR="000F7AB5" w:rsidRPr="007B3552" w:rsidRDefault="000F7AB5" w:rsidP="00CB6B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sectPr w:rsidR="000F7AB5" w:rsidRPr="007B3552" w:rsidSect="00AE5BAF">
      <w:footerReference w:type="default" r:id="rId13"/>
      <w:pgSz w:w="12240" w:h="15840"/>
      <w:pgMar w:top="284" w:right="1440" w:bottom="851" w:left="1440" w:header="720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DAA05" w14:textId="77777777" w:rsidR="00324577" w:rsidRDefault="00324577" w:rsidP="0016116A">
      <w:pPr>
        <w:spacing w:after="0" w:line="240" w:lineRule="auto"/>
      </w:pPr>
      <w:r>
        <w:separator/>
      </w:r>
    </w:p>
  </w:endnote>
  <w:endnote w:type="continuationSeparator" w:id="0">
    <w:p w14:paraId="551B81BF" w14:textId="77777777" w:rsidR="00324577" w:rsidRDefault="00324577" w:rsidP="0016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140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44FF9" w14:textId="77777777" w:rsidR="00AF0A1A" w:rsidRDefault="00AF0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75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844FFA" w14:textId="77777777" w:rsidR="00AF0A1A" w:rsidRDefault="00AF0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49E74" w14:textId="77777777" w:rsidR="00324577" w:rsidRDefault="00324577" w:rsidP="0016116A">
      <w:pPr>
        <w:spacing w:after="0" w:line="240" w:lineRule="auto"/>
      </w:pPr>
      <w:r>
        <w:separator/>
      </w:r>
    </w:p>
  </w:footnote>
  <w:footnote w:type="continuationSeparator" w:id="0">
    <w:p w14:paraId="476EE27D" w14:textId="77777777" w:rsidR="00324577" w:rsidRDefault="00324577" w:rsidP="0016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6F99"/>
    <w:multiLevelType w:val="hybridMultilevel"/>
    <w:tmpl w:val="3CD8B68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FF3"/>
    <w:multiLevelType w:val="hybridMultilevel"/>
    <w:tmpl w:val="C59E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6EAA"/>
    <w:multiLevelType w:val="hybridMultilevel"/>
    <w:tmpl w:val="D632EB0C"/>
    <w:lvl w:ilvl="0" w:tplc="AEA6BD9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95A45"/>
    <w:multiLevelType w:val="hybridMultilevel"/>
    <w:tmpl w:val="94446A72"/>
    <w:lvl w:ilvl="0" w:tplc="7660BE14">
      <w:start w:val="19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44CF0"/>
    <w:multiLevelType w:val="hybridMultilevel"/>
    <w:tmpl w:val="95D6ACA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B71EF"/>
    <w:multiLevelType w:val="hybridMultilevel"/>
    <w:tmpl w:val="BAB08DBE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90219"/>
    <w:multiLevelType w:val="hybridMultilevel"/>
    <w:tmpl w:val="2B3E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5C36"/>
    <w:multiLevelType w:val="hybridMultilevel"/>
    <w:tmpl w:val="2744E29E"/>
    <w:lvl w:ilvl="0" w:tplc="D5C6BB6A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6CD6EAB"/>
    <w:multiLevelType w:val="hybridMultilevel"/>
    <w:tmpl w:val="0940477C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9755141"/>
    <w:multiLevelType w:val="hybridMultilevel"/>
    <w:tmpl w:val="A02435D8"/>
    <w:lvl w:ilvl="0" w:tplc="C4E04A7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CF50B15"/>
    <w:multiLevelType w:val="hybridMultilevel"/>
    <w:tmpl w:val="A20E9946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70B13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552D5"/>
    <w:multiLevelType w:val="hybridMultilevel"/>
    <w:tmpl w:val="CEF2D10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74BFC"/>
    <w:multiLevelType w:val="hybridMultilevel"/>
    <w:tmpl w:val="A9A2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46E8F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7843681">
    <w:abstractNumId w:val="7"/>
  </w:num>
  <w:num w:numId="2" w16cid:durableId="1952781110">
    <w:abstractNumId w:val="9"/>
  </w:num>
  <w:num w:numId="3" w16cid:durableId="101389306">
    <w:abstractNumId w:val="14"/>
  </w:num>
  <w:num w:numId="4" w16cid:durableId="1342927933">
    <w:abstractNumId w:val="11"/>
  </w:num>
  <w:num w:numId="5" w16cid:durableId="525101772">
    <w:abstractNumId w:val="2"/>
  </w:num>
  <w:num w:numId="6" w16cid:durableId="1014042134">
    <w:abstractNumId w:val="12"/>
  </w:num>
  <w:num w:numId="7" w16cid:durableId="709720862">
    <w:abstractNumId w:val="5"/>
  </w:num>
  <w:num w:numId="8" w16cid:durableId="2089303911">
    <w:abstractNumId w:val="10"/>
  </w:num>
  <w:num w:numId="9" w16cid:durableId="521435126">
    <w:abstractNumId w:val="0"/>
  </w:num>
  <w:num w:numId="10" w16cid:durableId="868765057">
    <w:abstractNumId w:val="4"/>
  </w:num>
  <w:num w:numId="11" w16cid:durableId="1448038695">
    <w:abstractNumId w:val="13"/>
  </w:num>
  <w:num w:numId="12" w16cid:durableId="76750390">
    <w:abstractNumId w:val="1"/>
  </w:num>
  <w:num w:numId="13" w16cid:durableId="1108812715">
    <w:abstractNumId w:val="6"/>
  </w:num>
  <w:num w:numId="14" w16cid:durableId="2077626850">
    <w:abstractNumId w:val="8"/>
  </w:num>
  <w:num w:numId="15" w16cid:durableId="15380037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E9"/>
    <w:rsid w:val="00001EB3"/>
    <w:rsid w:val="00015062"/>
    <w:rsid w:val="0002150F"/>
    <w:rsid w:val="0002381A"/>
    <w:rsid w:val="00040549"/>
    <w:rsid w:val="00050936"/>
    <w:rsid w:val="0005219E"/>
    <w:rsid w:val="00052512"/>
    <w:rsid w:val="00053BD1"/>
    <w:rsid w:val="0005491B"/>
    <w:rsid w:val="0006446D"/>
    <w:rsid w:val="00067AD9"/>
    <w:rsid w:val="00067F9B"/>
    <w:rsid w:val="000754D4"/>
    <w:rsid w:val="000831F6"/>
    <w:rsid w:val="00083F01"/>
    <w:rsid w:val="000949C3"/>
    <w:rsid w:val="00095206"/>
    <w:rsid w:val="000A2649"/>
    <w:rsid w:val="000A78BA"/>
    <w:rsid w:val="000B2331"/>
    <w:rsid w:val="000B2519"/>
    <w:rsid w:val="000B3110"/>
    <w:rsid w:val="000C5D38"/>
    <w:rsid w:val="000D293B"/>
    <w:rsid w:val="000D472C"/>
    <w:rsid w:val="000D5878"/>
    <w:rsid w:val="000E04EF"/>
    <w:rsid w:val="000E1F16"/>
    <w:rsid w:val="000E2C85"/>
    <w:rsid w:val="000E3E61"/>
    <w:rsid w:val="000F7077"/>
    <w:rsid w:val="000F7AB5"/>
    <w:rsid w:val="001000B1"/>
    <w:rsid w:val="00103490"/>
    <w:rsid w:val="00113A3E"/>
    <w:rsid w:val="00115B12"/>
    <w:rsid w:val="0011715B"/>
    <w:rsid w:val="001223E1"/>
    <w:rsid w:val="00125663"/>
    <w:rsid w:val="001347FB"/>
    <w:rsid w:val="00135895"/>
    <w:rsid w:val="0013594D"/>
    <w:rsid w:val="001404D1"/>
    <w:rsid w:val="00141DF4"/>
    <w:rsid w:val="001443C7"/>
    <w:rsid w:val="0014712F"/>
    <w:rsid w:val="0016116A"/>
    <w:rsid w:val="001658C6"/>
    <w:rsid w:val="00177202"/>
    <w:rsid w:val="00185344"/>
    <w:rsid w:val="00187506"/>
    <w:rsid w:val="0019653F"/>
    <w:rsid w:val="001A099B"/>
    <w:rsid w:val="001A189D"/>
    <w:rsid w:val="001A61E9"/>
    <w:rsid w:val="001B24A0"/>
    <w:rsid w:val="001C4735"/>
    <w:rsid w:val="001C5C58"/>
    <w:rsid w:val="001D7599"/>
    <w:rsid w:val="001D7F69"/>
    <w:rsid w:val="001E0198"/>
    <w:rsid w:val="001E0A63"/>
    <w:rsid w:val="001E1B60"/>
    <w:rsid w:val="001E5F4F"/>
    <w:rsid w:val="001F6D4F"/>
    <w:rsid w:val="001F7695"/>
    <w:rsid w:val="001F76D3"/>
    <w:rsid w:val="002046B0"/>
    <w:rsid w:val="00212056"/>
    <w:rsid w:val="002122EA"/>
    <w:rsid w:val="002129AB"/>
    <w:rsid w:val="002156BF"/>
    <w:rsid w:val="0022149B"/>
    <w:rsid w:val="00221D78"/>
    <w:rsid w:val="00222092"/>
    <w:rsid w:val="00224BF6"/>
    <w:rsid w:val="00232131"/>
    <w:rsid w:val="00236339"/>
    <w:rsid w:val="00236D7A"/>
    <w:rsid w:val="002372B5"/>
    <w:rsid w:val="00242631"/>
    <w:rsid w:val="0024505B"/>
    <w:rsid w:val="002477C3"/>
    <w:rsid w:val="00255935"/>
    <w:rsid w:val="00260C25"/>
    <w:rsid w:val="00265AD8"/>
    <w:rsid w:val="002667C8"/>
    <w:rsid w:val="002669FD"/>
    <w:rsid w:val="00267D04"/>
    <w:rsid w:val="002721D2"/>
    <w:rsid w:val="00276026"/>
    <w:rsid w:val="00277DD3"/>
    <w:rsid w:val="00283A19"/>
    <w:rsid w:val="00286F51"/>
    <w:rsid w:val="00287D45"/>
    <w:rsid w:val="00294EBC"/>
    <w:rsid w:val="002A2868"/>
    <w:rsid w:val="002A4955"/>
    <w:rsid w:val="002B0494"/>
    <w:rsid w:val="002B19A6"/>
    <w:rsid w:val="002B1C75"/>
    <w:rsid w:val="002B532A"/>
    <w:rsid w:val="002C157A"/>
    <w:rsid w:val="002C21AA"/>
    <w:rsid w:val="002D149C"/>
    <w:rsid w:val="002D239E"/>
    <w:rsid w:val="002D2754"/>
    <w:rsid w:val="002D4A01"/>
    <w:rsid w:val="002E0A74"/>
    <w:rsid w:val="002F2766"/>
    <w:rsid w:val="002F684A"/>
    <w:rsid w:val="002F7118"/>
    <w:rsid w:val="002F7135"/>
    <w:rsid w:val="00324577"/>
    <w:rsid w:val="00330325"/>
    <w:rsid w:val="003410F0"/>
    <w:rsid w:val="00345551"/>
    <w:rsid w:val="00350E83"/>
    <w:rsid w:val="0035673F"/>
    <w:rsid w:val="003610B5"/>
    <w:rsid w:val="00365D71"/>
    <w:rsid w:val="003770BA"/>
    <w:rsid w:val="00377CC8"/>
    <w:rsid w:val="003857D4"/>
    <w:rsid w:val="003924AA"/>
    <w:rsid w:val="00392A78"/>
    <w:rsid w:val="00393A44"/>
    <w:rsid w:val="003B5350"/>
    <w:rsid w:val="003B6242"/>
    <w:rsid w:val="003B68C5"/>
    <w:rsid w:val="003C767C"/>
    <w:rsid w:val="003D239B"/>
    <w:rsid w:val="003D2419"/>
    <w:rsid w:val="003E648F"/>
    <w:rsid w:val="003F0952"/>
    <w:rsid w:val="00414BF9"/>
    <w:rsid w:val="0041540F"/>
    <w:rsid w:val="004203D8"/>
    <w:rsid w:val="004220D4"/>
    <w:rsid w:val="0042368B"/>
    <w:rsid w:val="00425C72"/>
    <w:rsid w:val="00426049"/>
    <w:rsid w:val="00435883"/>
    <w:rsid w:val="00443B96"/>
    <w:rsid w:val="0044707B"/>
    <w:rsid w:val="00447B22"/>
    <w:rsid w:val="0045461E"/>
    <w:rsid w:val="00467A05"/>
    <w:rsid w:val="00470AE3"/>
    <w:rsid w:val="00472D0C"/>
    <w:rsid w:val="0047326F"/>
    <w:rsid w:val="00480747"/>
    <w:rsid w:val="00490505"/>
    <w:rsid w:val="00492416"/>
    <w:rsid w:val="00495D44"/>
    <w:rsid w:val="00495DB6"/>
    <w:rsid w:val="004A2432"/>
    <w:rsid w:val="004A697F"/>
    <w:rsid w:val="004B043C"/>
    <w:rsid w:val="004B0473"/>
    <w:rsid w:val="004B1914"/>
    <w:rsid w:val="004B2B22"/>
    <w:rsid w:val="004B49AC"/>
    <w:rsid w:val="004C492F"/>
    <w:rsid w:val="004C6A0C"/>
    <w:rsid w:val="004D3741"/>
    <w:rsid w:val="004D3A5C"/>
    <w:rsid w:val="004D5F23"/>
    <w:rsid w:val="004D7D9C"/>
    <w:rsid w:val="004E0782"/>
    <w:rsid w:val="004E395F"/>
    <w:rsid w:val="004E5E8C"/>
    <w:rsid w:val="004F3D9E"/>
    <w:rsid w:val="004F5821"/>
    <w:rsid w:val="004F7D37"/>
    <w:rsid w:val="00500AB3"/>
    <w:rsid w:val="00504D66"/>
    <w:rsid w:val="005053D0"/>
    <w:rsid w:val="00512CBA"/>
    <w:rsid w:val="0052681D"/>
    <w:rsid w:val="00530127"/>
    <w:rsid w:val="00537B52"/>
    <w:rsid w:val="00537FAB"/>
    <w:rsid w:val="0055402A"/>
    <w:rsid w:val="00565D22"/>
    <w:rsid w:val="00572B5D"/>
    <w:rsid w:val="00574FBD"/>
    <w:rsid w:val="00581694"/>
    <w:rsid w:val="005821A1"/>
    <w:rsid w:val="005927F6"/>
    <w:rsid w:val="00592CDC"/>
    <w:rsid w:val="005A5F0F"/>
    <w:rsid w:val="005B1D64"/>
    <w:rsid w:val="005B5E10"/>
    <w:rsid w:val="005B6A81"/>
    <w:rsid w:val="005C0561"/>
    <w:rsid w:val="005C0E0D"/>
    <w:rsid w:val="005C116F"/>
    <w:rsid w:val="005C7CBF"/>
    <w:rsid w:val="005D1603"/>
    <w:rsid w:val="005D28C4"/>
    <w:rsid w:val="005D2DD2"/>
    <w:rsid w:val="005D5822"/>
    <w:rsid w:val="005E2646"/>
    <w:rsid w:val="005E5127"/>
    <w:rsid w:val="005E6957"/>
    <w:rsid w:val="005F23BF"/>
    <w:rsid w:val="005F3791"/>
    <w:rsid w:val="00603BE8"/>
    <w:rsid w:val="00605A14"/>
    <w:rsid w:val="00611666"/>
    <w:rsid w:val="0061261A"/>
    <w:rsid w:val="0061662C"/>
    <w:rsid w:val="00623F1B"/>
    <w:rsid w:val="00624B84"/>
    <w:rsid w:val="006463D9"/>
    <w:rsid w:val="00652743"/>
    <w:rsid w:val="00655850"/>
    <w:rsid w:val="00664B96"/>
    <w:rsid w:val="00667AA8"/>
    <w:rsid w:val="006746F6"/>
    <w:rsid w:val="00681396"/>
    <w:rsid w:val="006831FE"/>
    <w:rsid w:val="0068778A"/>
    <w:rsid w:val="00687ACF"/>
    <w:rsid w:val="0069226C"/>
    <w:rsid w:val="006A3927"/>
    <w:rsid w:val="006A5089"/>
    <w:rsid w:val="006B0BAB"/>
    <w:rsid w:val="006B7566"/>
    <w:rsid w:val="006B7B37"/>
    <w:rsid w:val="006C31BC"/>
    <w:rsid w:val="006D43C7"/>
    <w:rsid w:val="006D4FE4"/>
    <w:rsid w:val="006E260E"/>
    <w:rsid w:val="006E302B"/>
    <w:rsid w:val="006E4E41"/>
    <w:rsid w:val="006E5718"/>
    <w:rsid w:val="006F12FF"/>
    <w:rsid w:val="006F1FD7"/>
    <w:rsid w:val="006F56B9"/>
    <w:rsid w:val="006F7CE9"/>
    <w:rsid w:val="007018AE"/>
    <w:rsid w:val="00703791"/>
    <w:rsid w:val="00704035"/>
    <w:rsid w:val="007124D5"/>
    <w:rsid w:val="0072176C"/>
    <w:rsid w:val="007222A8"/>
    <w:rsid w:val="00727CDC"/>
    <w:rsid w:val="0073095C"/>
    <w:rsid w:val="00731288"/>
    <w:rsid w:val="00733230"/>
    <w:rsid w:val="00742190"/>
    <w:rsid w:val="00743DAA"/>
    <w:rsid w:val="00753FA7"/>
    <w:rsid w:val="00756235"/>
    <w:rsid w:val="007618ED"/>
    <w:rsid w:val="00766C85"/>
    <w:rsid w:val="00771930"/>
    <w:rsid w:val="007862DA"/>
    <w:rsid w:val="007929BD"/>
    <w:rsid w:val="007A4487"/>
    <w:rsid w:val="007B3552"/>
    <w:rsid w:val="007B579B"/>
    <w:rsid w:val="007B57AD"/>
    <w:rsid w:val="007B7F6B"/>
    <w:rsid w:val="007C103A"/>
    <w:rsid w:val="007C325B"/>
    <w:rsid w:val="007D24C8"/>
    <w:rsid w:val="007D67CB"/>
    <w:rsid w:val="007D762A"/>
    <w:rsid w:val="007E01CA"/>
    <w:rsid w:val="007E14B0"/>
    <w:rsid w:val="007F01AC"/>
    <w:rsid w:val="007F43F1"/>
    <w:rsid w:val="00803687"/>
    <w:rsid w:val="00813785"/>
    <w:rsid w:val="00814960"/>
    <w:rsid w:val="00820699"/>
    <w:rsid w:val="00835481"/>
    <w:rsid w:val="008357A8"/>
    <w:rsid w:val="00835E52"/>
    <w:rsid w:val="008374D5"/>
    <w:rsid w:val="008418BA"/>
    <w:rsid w:val="0085045C"/>
    <w:rsid w:val="0085318D"/>
    <w:rsid w:val="008556ED"/>
    <w:rsid w:val="00856E9A"/>
    <w:rsid w:val="00860742"/>
    <w:rsid w:val="00867171"/>
    <w:rsid w:val="00870DBE"/>
    <w:rsid w:val="00872565"/>
    <w:rsid w:val="008733A0"/>
    <w:rsid w:val="00874B6A"/>
    <w:rsid w:val="00876347"/>
    <w:rsid w:val="00877971"/>
    <w:rsid w:val="00880822"/>
    <w:rsid w:val="0088119C"/>
    <w:rsid w:val="00884302"/>
    <w:rsid w:val="0088480C"/>
    <w:rsid w:val="008A00FF"/>
    <w:rsid w:val="008A349A"/>
    <w:rsid w:val="008A43B4"/>
    <w:rsid w:val="008A51F4"/>
    <w:rsid w:val="008A53F7"/>
    <w:rsid w:val="008B089E"/>
    <w:rsid w:val="008B1DAB"/>
    <w:rsid w:val="008C6BF5"/>
    <w:rsid w:val="008D2A4D"/>
    <w:rsid w:val="008D5C45"/>
    <w:rsid w:val="008D5F69"/>
    <w:rsid w:val="008E4CBB"/>
    <w:rsid w:val="008E7CB4"/>
    <w:rsid w:val="008F1775"/>
    <w:rsid w:val="009000DD"/>
    <w:rsid w:val="00901692"/>
    <w:rsid w:val="0090214F"/>
    <w:rsid w:val="009034B5"/>
    <w:rsid w:val="00907B23"/>
    <w:rsid w:val="00912A2C"/>
    <w:rsid w:val="0092159F"/>
    <w:rsid w:val="00921819"/>
    <w:rsid w:val="0092269F"/>
    <w:rsid w:val="00927CD0"/>
    <w:rsid w:val="00940854"/>
    <w:rsid w:val="00942440"/>
    <w:rsid w:val="009424A1"/>
    <w:rsid w:val="009609EC"/>
    <w:rsid w:val="009711AF"/>
    <w:rsid w:val="00971678"/>
    <w:rsid w:val="00976869"/>
    <w:rsid w:val="009967A4"/>
    <w:rsid w:val="009975B2"/>
    <w:rsid w:val="009A5003"/>
    <w:rsid w:val="009B447C"/>
    <w:rsid w:val="009B6699"/>
    <w:rsid w:val="009C497B"/>
    <w:rsid w:val="009D0BE9"/>
    <w:rsid w:val="009E15F6"/>
    <w:rsid w:val="009E328D"/>
    <w:rsid w:val="009F6019"/>
    <w:rsid w:val="00A03C32"/>
    <w:rsid w:val="00A078E7"/>
    <w:rsid w:val="00A109E6"/>
    <w:rsid w:val="00A173B3"/>
    <w:rsid w:val="00A21EB3"/>
    <w:rsid w:val="00A22429"/>
    <w:rsid w:val="00A31AA8"/>
    <w:rsid w:val="00A34047"/>
    <w:rsid w:val="00A36C48"/>
    <w:rsid w:val="00A40A64"/>
    <w:rsid w:val="00A500B5"/>
    <w:rsid w:val="00A61FD4"/>
    <w:rsid w:val="00A639E6"/>
    <w:rsid w:val="00A71435"/>
    <w:rsid w:val="00A837FC"/>
    <w:rsid w:val="00A83A97"/>
    <w:rsid w:val="00A905D8"/>
    <w:rsid w:val="00A90E35"/>
    <w:rsid w:val="00A93D7A"/>
    <w:rsid w:val="00A97237"/>
    <w:rsid w:val="00A97F2B"/>
    <w:rsid w:val="00AB623E"/>
    <w:rsid w:val="00AC27C5"/>
    <w:rsid w:val="00AC34CF"/>
    <w:rsid w:val="00AE324B"/>
    <w:rsid w:val="00AE3C38"/>
    <w:rsid w:val="00AE5BAF"/>
    <w:rsid w:val="00AF0A1A"/>
    <w:rsid w:val="00B025EA"/>
    <w:rsid w:val="00B04183"/>
    <w:rsid w:val="00B157F5"/>
    <w:rsid w:val="00B169E7"/>
    <w:rsid w:val="00B175C1"/>
    <w:rsid w:val="00B2280D"/>
    <w:rsid w:val="00B261A8"/>
    <w:rsid w:val="00B26D17"/>
    <w:rsid w:val="00B3068C"/>
    <w:rsid w:val="00B331C3"/>
    <w:rsid w:val="00B4007C"/>
    <w:rsid w:val="00B40EB4"/>
    <w:rsid w:val="00B425A5"/>
    <w:rsid w:val="00B45EC2"/>
    <w:rsid w:val="00B468BE"/>
    <w:rsid w:val="00B4797A"/>
    <w:rsid w:val="00B51262"/>
    <w:rsid w:val="00B5286E"/>
    <w:rsid w:val="00B5647F"/>
    <w:rsid w:val="00B6577E"/>
    <w:rsid w:val="00B72474"/>
    <w:rsid w:val="00B72A9D"/>
    <w:rsid w:val="00B73041"/>
    <w:rsid w:val="00B8726C"/>
    <w:rsid w:val="00B90321"/>
    <w:rsid w:val="00B95A5E"/>
    <w:rsid w:val="00BA0038"/>
    <w:rsid w:val="00BA4143"/>
    <w:rsid w:val="00BA72D9"/>
    <w:rsid w:val="00BB2ACE"/>
    <w:rsid w:val="00BC4C19"/>
    <w:rsid w:val="00BC75D5"/>
    <w:rsid w:val="00BE5BFB"/>
    <w:rsid w:val="00BE68C1"/>
    <w:rsid w:val="00BF2C05"/>
    <w:rsid w:val="00BF32A1"/>
    <w:rsid w:val="00BF60AC"/>
    <w:rsid w:val="00C056D2"/>
    <w:rsid w:val="00C17EB9"/>
    <w:rsid w:val="00C20394"/>
    <w:rsid w:val="00C30747"/>
    <w:rsid w:val="00C32740"/>
    <w:rsid w:val="00C343A7"/>
    <w:rsid w:val="00C356FD"/>
    <w:rsid w:val="00C3585C"/>
    <w:rsid w:val="00C42984"/>
    <w:rsid w:val="00C4689A"/>
    <w:rsid w:val="00C5088C"/>
    <w:rsid w:val="00C530D0"/>
    <w:rsid w:val="00C539FA"/>
    <w:rsid w:val="00C65E37"/>
    <w:rsid w:val="00C664AB"/>
    <w:rsid w:val="00C7478B"/>
    <w:rsid w:val="00C80838"/>
    <w:rsid w:val="00C84760"/>
    <w:rsid w:val="00C85D5B"/>
    <w:rsid w:val="00C86091"/>
    <w:rsid w:val="00CA1BD2"/>
    <w:rsid w:val="00CA2085"/>
    <w:rsid w:val="00CA292F"/>
    <w:rsid w:val="00CA2BCA"/>
    <w:rsid w:val="00CA4893"/>
    <w:rsid w:val="00CB4207"/>
    <w:rsid w:val="00CB6B6B"/>
    <w:rsid w:val="00CD16A7"/>
    <w:rsid w:val="00CD2388"/>
    <w:rsid w:val="00CD2754"/>
    <w:rsid w:val="00CF331C"/>
    <w:rsid w:val="00CF5290"/>
    <w:rsid w:val="00D02CE4"/>
    <w:rsid w:val="00D05329"/>
    <w:rsid w:val="00D0660B"/>
    <w:rsid w:val="00D2210A"/>
    <w:rsid w:val="00D251D8"/>
    <w:rsid w:val="00D3099B"/>
    <w:rsid w:val="00D3265C"/>
    <w:rsid w:val="00D37A30"/>
    <w:rsid w:val="00D439A8"/>
    <w:rsid w:val="00D43FF7"/>
    <w:rsid w:val="00D50154"/>
    <w:rsid w:val="00D5511F"/>
    <w:rsid w:val="00D55864"/>
    <w:rsid w:val="00D6001B"/>
    <w:rsid w:val="00D67409"/>
    <w:rsid w:val="00D70F6B"/>
    <w:rsid w:val="00D82D12"/>
    <w:rsid w:val="00D8675A"/>
    <w:rsid w:val="00D87468"/>
    <w:rsid w:val="00D90125"/>
    <w:rsid w:val="00D96993"/>
    <w:rsid w:val="00DB032D"/>
    <w:rsid w:val="00DB2CDF"/>
    <w:rsid w:val="00DB347E"/>
    <w:rsid w:val="00DC0ACF"/>
    <w:rsid w:val="00DC66F6"/>
    <w:rsid w:val="00DD4A0F"/>
    <w:rsid w:val="00DD7E0D"/>
    <w:rsid w:val="00DE19A2"/>
    <w:rsid w:val="00DE5728"/>
    <w:rsid w:val="00DE64A6"/>
    <w:rsid w:val="00E17461"/>
    <w:rsid w:val="00E177D5"/>
    <w:rsid w:val="00E17D82"/>
    <w:rsid w:val="00E2187E"/>
    <w:rsid w:val="00E2350F"/>
    <w:rsid w:val="00E32258"/>
    <w:rsid w:val="00E3229F"/>
    <w:rsid w:val="00E32C5C"/>
    <w:rsid w:val="00E34024"/>
    <w:rsid w:val="00E35D73"/>
    <w:rsid w:val="00E47C68"/>
    <w:rsid w:val="00E50344"/>
    <w:rsid w:val="00E5084D"/>
    <w:rsid w:val="00E50E3B"/>
    <w:rsid w:val="00E52EC0"/>
    <w:rsid w:val="00E57BED"/>
    <w:rsid w:val="00E628EF"/>
    <w:rsid w:val="00E6419B"/>
    <w:rsid w:val="00E6425C"/>
    <w:rsid w:val="00E67301"/>
    <w:rsid w:val="00E67E3B"/>
    <w:rsid w:val="00E70964"/>
    <w:rsid w:val="00E748E6"/>
    <w:rsid w:val="00E820CD"/>
    <w:rsid w:val="00E85F6C"/>
    <w:rsid w:val="00E87A22"/>
    <w:rsid w:val="00E90B3F"/>
    <w:rsid w:val="00E97628"/>
    <w:rsid w:val="00EA595C"/>
    <w:rsid w:val="00EB79FC"/>
    <w:rsid w:val="00EC1B76"/>
    <w:rsid w:val="00EC53AE"/>
    <w:rsid w:val="00EC557E"/>
    <w:rsid w:val="00EC79C0"/>
    <w:rsid w:val="00ED0A1A"/>
    <w:rsid w:val="00ED0F62"/>
    <w:rsid w:val="00EF553A"/>
    <w:rsid w:val="00EF69DE"/>
    <w:rsid w:val="00F0017F"/>
    <w:rsid w:val="00F04485"/>
    <w:rsid w:val="00F0592E"/>
    <w:rsid w:val="00F072AC"/>
    <w:rsid w:val="00F14D61"/>
    <w:rsid w:val="00F17143"/>
    <w:rsid w:val="00F228D5"/>
    <w:rsid w:val="00F2784A"/>
    <w:rsid w:val="00F420C3"/>
    <w:rsid w:val="00F43075"/>
    <w:rsid w:val="00F467B7"/>
    <w:rsid w:val="00F52761"/>
    <w:rsid w:val="00F6565C"/>
    <w:rsid w:val="00F776A5"/>
    <w:rsid w:val="00F8409F"/>
    <w:rsid w:val="00F84A14"/>
    <w:rsid w:val="00F8736A"/>
    <w:rsid w:val="00F9150D"/>
    <w:rsid w:val="00F939A8"/>
    <w:rsid w:val="00FA2DF6"/>
    <w:rsid w:val="00FB14FB"/>
    <w:rsid w:val="00FC403B"/>
    <w:rsid w:val="00FC52CE"/>
    <w:rsid w:val="00FE1887"/>
    <w:rsid w:val="00FE2ABD"/>
    <w:rsid w:val="00FE39A7"/>
    <w:rsid w:val="00FE3AA2"/>
    <w:rsid w:val="00FE5879"/>
    <w:rsid w:val="00FE5E10"/>
    <w:rsid w:val="00FF2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44EF6"/>
  <w15:docId w15:val="{C9A89D07-3C90-4B36-9201-E9C162B2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C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58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5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2D23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A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A"/>
    <w:rPr>
      <w:lang w:val="sr-Latn-ME"/>
    </w:rPr>
  </w:style>
  <w:style w:type="character" w:customStyle="1" w:styleId="ListParagraphChar">
    <w:name w:val="List Paragraph Char"/>
    <w:link w:val="ListParagraph"/>
    <w:uiPriority w:val="34"/>
    <w:locked/>
    <w:rsid w:val="000E1F16"/>
    <w:rPr>
      <w:lang w:val="sr-Latn-ME"/>
    </w:rPr>
  </w:style>
  <w:style w:type="paragraph" w:styleId="NoSpacing">
    <w:name w:val="No Spacing"/>
    <w:uiPriority w:val="1"/>
    <w:qFormat/>
    <w:rsid w:val="000F7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7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85BC-7680-4BD4-B783-E2F30F9F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Vujosevic</dc:creator>
  <cp:lastModifiedBy>Pejović Mirjana</cp:lastModifiedBy>
  <cp:revision>59</cp:revision>
  <cp:lastPrinted>2018-12-17T12:56:00Z</cp:lastPrinted>
  <dcterms:created xsi:type="dcterms:W3CDTF">2025-02-17T12:25:00Z</dcterms:created>
  <dcterms:modified xsi:type="dcterms:W3CDTF">2025-08-11T08:01:00Z</dcterms:modified>
</cp:coreProperties>
</file>